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14049" w14:textId="77777777" w:rsidR="00A61EEB" w:rsidRPr="00DC62D4" w:rsidRDefault="00A61EEB" w:rsidP="00A61EEB">
      <w:pPr>
        <w:jc w:val="center"/>
        <w:rPr>
          <w:b/>
          <w:bCs/>
          <w:sz w:val="22"/>
          <w:szCs w:val="22"/>
        </w:rPr>
      </w:pPr>
      <w:r w:rsidRPr="00DC62D4">
        <w:rPr>
          <w:b/>
          <w:bCs/>
          <w:sz w:val="22"/>
          <w:szCs w:val="22"/>
        </w:rPr>
        <w:t>Протокол заседания</w:t>
      </w:r>
    </w:p>
    <w:p w14:paraId="3C9C287B" w14:textId="77777777" w:rsidR="00A61EEB" w:rsidRPr="00DC62D4" w:rsidRDefault="00A61EEB" w:rsidP="00A61EEB">
      <w:pPr>
        <w:jc w:val="center"/>
        <w:rPr>
          <w:b/>
          <w:bCs/>
          <w:sz w:val="22"/>
          <w:szCs w:val="22"/>
        </w:rPr>
      </w:pPr>
      <w:r w:rsidRPr="00DC62D4">
        <w:rPr>
          <w:b/>
          <w:bCs/>
          <w:sz w:val="22"/>
          <w:szCs w:val="22"/>
        </w:rPr>
        <w:t>Президиума Федерации шахмат Алтайского края от 15 августа 2026 года.</w:t>
      </w:r>
    </w:p>
    <w:p w14:paraId="4DC9C92E" w14:textId="77777777" w:rsidR="00A61EEB" w:rsidRPr="00DC62D4" w:rsidRDefault="00A61EEB" w:rsidP="00A61EEB">
      <w:pPr>
        <w:jc w:val="both"/>
        <w:rPr>
          <w:b/>
          <w:bCs/>
          <w:sz w:val="22"/>
          <w:szCs w:val="22"/>
        </w:rPr>
      </w:pPr>
    </w:p>
    <w:p w14:paraId="5137C306" w14:textId="77777777" w:rsidR="00A61EEB" w:rsidRPr="00DC62D4" w:rsidRDefault="00A61EEB" w:rsidP="00A61EEB">
      <w:pPr>
        <w:jc w:val="both"/>
        <w:rPr>
          <w:bCs/>
          <w:sz w:val="23"/>
          <w:szCs w:val="23"/>
        </w:rPr>
      </w:pPr>
      <w:r w:rsidRPr="00DC62D4">
        <w:rPr>
          <w:bCs/>
          <w:sz w:val="23"/>
          <w:szCs w:val="23"/>
        </w:rPr>
        <w:t>Место проведения – КГБУ «Краевой шахматный клуб»</w:t>
      </w:r>
    </w:p>
    <w:p w14:paraId="6341AACC" w14:textId="77777777" w:rsidR="00A61EEB" w:rsidRPr="00DC62D4" w:rsidRDefault="00A61EEB" w:rsidP="00A61EEB">
      <w:pPr>
        <w:jc w:val="both"/>
        <w:rPr>
          <w:bCs/>
          <w:sz w:val="23"/>
          <w:szCs w:val="23"/>
        </w:rPr>
      </w:pPr>
      <w:r w:rsidRPr="00DC62D4">
        <w:rPr>
          <w:bCs/>
          <w:sz w:val="23"/>
          <w:szCs w:val="23"/>
        </w:rPr>
        <w:t>Время начала: 14:30</w:t>
      </w:r>
    </w:p>
    <w:p w14:paraId="69424A58" w14:textId="77777777" w:rsidR="00A61EEB" w:rsidRPr="00DC62D4" w:rsidRDefault="00A61EEB" w:rsidP="00A61EEB">
      <w:pPr>
        <w:jc w:val="both"/>
        <w:rPr>
          <w:b/>
          <w:bCs/>
          <w:sz w:val="22"/>
          <w:szCs w:val="22"/>
        </w:rPr>
      </w:pPr>
    </w:p>
    <w:p w14:paraId="2F2B03F0" w14:textId="77777777" w:rsidR="00A61EEB" w:rsidRPr="00DC62D4" w:rsidRDefault="00A61EEB" w:rsidP="00A61EEB">
      <w:pPr>
        <w:jc w:val="both"/>
        <w:rPr>
          <w:bCs/>
          <w:sz w:val="23"/>
          <w:szCs w:val="23"/>
        </w:rPr>
      </w:pPr>
      <w:r w:rsidRPr="00DC62D4">
        <w:rPr>
          <w:bCs/>
          <w:sz w:val="23"/>
          <w:szCs w:val="23"/>
        </w:rPr>
        <w:t>На заседании присутствуют: Члены Президиума – Поломошнов А.А., Косачев Д.Ю., Хитров Д.В., Кузьмин Д.В., Цвигун В.В., Бочкарев А.А.</w:t>
      </w:r>
      <w:r w:rsidR="0048651E">
        <w:rPr>
          <w:bCs/>
          <w:sz w:val="23"/>
          <w:szCs w:val="23"/>
        </w:rPr>
        <w:t xml:space="preserve">, Борисов А.Н. (онлайн), Эртель В.А. </w:t>
      </w:r>
    </w:p>
    <w:p w14:paraId="2042CC3B" w14:textId="77777777" w:rsidR="00A61EEB" w:rsidRPr="00DC62D4" w:rsidRDefault="00A61EEB" w:rsidP="00A61EEB">
      <w:pPr>
        <w:jc w:val="both"/>
        <w:rPr>
          <w:b/>
          <w:bCs/>
          <w:sz w:val="22"/>
          <w:szCs w:val="22"/>
        </w:rPr>
      </w:pPr>
    </w:p>
    <w:p w14:paraId="3DA1B632" w14:textId="77777777" w:rsidR="00A61EEB" w:rsidRPr="00DC62D4" w:rsidRDefault="00A61EEB" w:rsidP="00A61EEB">
      <w:pPr>
        <w:jc w:val="both"/>
        <w:rPr>
          <w:bCs/>
          <w:sz w:val="23"/>
          <w:szCs w:val="23"/>
        </w:rPr>
      </w:pPr>
      <w:r w:rsidRPr="00DC62D4">
        <w:rPr>
          <w:bCs/>
          <w:sz w:val="23"/>
          <w:szCs w:val="23"/>
        </w:rPr>
        <w:t>Председателем заседания избран Поломошнов А.А.</w:t>
      </w:r>
    </w:p>
    <w:p w14:paraId="7FD76FEE" w14:textId="77777777" w:rsidR="00A61EEB" w:rsidRPr="00DC62D4" w:rsidRDefault="00A61EEB" w:rsidP="00A61EEB">
      <w:pPr>
        <w:jc w:val="both"/>
        <w:rPr>
          <w:b/>
          <w:bCs/>
          <w:sz w:val="22"/>
          <w:szCs w:val="22"/>
        </w:rPr>
      </w:pPr>
    </w:p>
    <w:p w14:paraId="06EE0084" w14:textId="77777777" w:rsidR="00A61EEB" w:rsidRPr="00DC62D4" w:rsidRDefault="00A61EEB" w:rsidP="00A61EEB">
      <w:pPr>
        <w:jc w:val="both"/>
        <w:rPr>
          <w:bCs/>
          <w:sz w:val="23"/>
          <w:szCs w:val="23"/>
        </w:rPr>
      </w:pPr>
      <w:r w:rsidRPr="00DC62D4">
        <w:rPr>
          <w:b/>
          <w:bCs/>
          <w:sz w:val="23"/>
          <w:szCs w:val="23"/>
        </w:rPr>
        <w:t>В повестку собрания вынесены следующие вопросы:</w:t>
      </w:r>
    </w:p>
    <w:p w14:paraId="73966F96"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Первенство Алтайского края.</w:t>
      </w:r>
    </w:p>
    <w:p w14:paraId="6D43D110"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Первенство России среди студентов.</w:t>
      </w:r>
    </w:p>
    <w:p w14:paraId="5DB85184"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Всероссийские соревнования по шахматам среди учащихся сельской местности.</w:t>
      </w:r>
    </w:p>
    <w:p w14:paraId="031C14CA"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Грант Движения Первых, его дальнейшее развитие.</w:t>
      </w:r>
    </w:p>
    <w:p w14:paraId="67564912"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Подготовка к летним сменам 2027 года в лагере «Шахматная страна».</w:t>
      </w:r>
    </w:p>
    <w:p w14:paraId="743E2083"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Итоги выступлений спортсменов края в июле и августе 2026 года.</w:t>
      </w:r>
    </w:p>
    <w:p w14:paraId="0E7244CB"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Допуск в финал «Интеллектуалов Сибири».</w:t>
      </w:r>
    </w:p>
    <w:p w14:paraId="50C5D552"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Итоги клубной шахматной лиги и перспективы.</w:t>
      </w:r>
    </w:p>
    <w:p w14:paraId="50957FC2" w14:textId="77777777" w:rsidR="00C243ED" w:rsidRPr="00C243ED" w:rsidRDefault="00C243ED" w:rsidP="00C243ED">
      <w:pPr>
        <w:numPr>
          <w:ilvl w:val="0"/>
          <w:numId w:val="16"/>
        </w:numPr>
        <w:shd w:val="clear" w:color="auto" w:fill="FFFFFF"/>
        <w:spacing w:before="100" w:beforeAutospacing="1" w:after="100" w:afterAutospacing="1"/>
        <w:rPr>
          <w:color w:val="2C2D2E"/>
          <w:sz w:val="23"/>
          <w:szCs w:val="23"/>
        </w:rPr>
      </w:pPr>
      <w:r w:rsidRPr="00C243ED">
        <w:rPr>
          <w:color w:val="2C2D2E"/>
          <w:sz w:val="23"/>
          <w:szCs w:val="23"/>
        </w:rPr>
        <w:t>Календарь на 2027 год.</w:t>
      </w:r>
    </w:p>
    <w:p w14:paraId="12530E92" w14:textId="77777777" w:rsidR="00A61EEB" w:rsidRPr="00DC62D4" w:rsidRDefault="00A61EEB" w:rsidP="00A61EEB">
      <w:pPr>
        <w:jc w:val="both"/>
        <w:rPr>
          <w:b/>
          <w:bCs/>
          <w:sz w:val="22"/>
          <w:szCs w:val="22"/>
        </w:rPr>
      </w:pPr>
    </w:p>
    <w:p w14:paraId="1762A965" w14:textId="77777777" w:rsidR="00A61EEB" w:rsidRPr="00DC62D4" w:rsidRDefault="00A61EEB" w:rsidP="00A61EEB">
      <w:pPr>
        <w:jc w:val="both"/>
        <w:rPr>
          <w:bCs/>
          <w:sz w:val="23"/>
          <w:szCs w:val="23"/>
        </w:rPr>
      </w:pPr>
      <w:r w:rsidRPr="00DC62D4">
        <w:rPr>
          <w:bCs/>
          <w:sz w:val="23"/>
          <w:szCs w:val="23"/>
        </w:rPr>
        <w:t>Предлагается утвердить повестку. Голосование «за» - единогласно. Повестка утверждается.</w:t>
      </w:r>
    </w:p>
    <w:p w14:paraId="3F093D91" w14:textId="77777777" w:rsidR="00A61EEB" w:rsidRPr="00DC62D4" w:rsidRDefault="00A61EEB" w:rsidP="00A61EEB">
      <w:pPr>
        <w:jc w:val="both"/>
        <w:rPr>
          <w:b/>
          <w:bCs/>
          <w:sz w:val="22"/>
          <w:szCs w:val="22"/>
        </w:rPr>
      </w:pPr>
    </w:p>
    <w:p w14:paraId="608BAE27"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Первенство Алтайского края.</w:t>
      </w:r>
    </w:p>
    <w:p w14:paraId="69A4FD22" w14:textId="77777777" w:rsidR="00A61EEB" w:rsidRPr="00DC62D4" w:rsidRDefault="00A61EEB" w:rsidP="00A61EEB">
      <w:pPr>
        <w:jc w:val="both"/>
        <w:rPr>
          <w:bCs/>
          <w:sz w:val="23"/>
          <w:szCs w:val="23"/>
        </w:rPr>
      </w:pPr>
      <w:r w:rsidRPr="00DC62D4">
        <w:rPr>
          <w:bCs/>
          <w:sz w:val="23"/>
          <w:szCs w:val="23"/>
        </w:rPr>
        <w:t>По первому вопросу выступил Кузьмин Д.В., который проинформировал о ситуации с игровыми площадками. Помещения КГБУ «Краевой шахматный клуб» позволяют разместить до 200 участников. Международный колледж сыроделия, на площадке которого соревнования планировалось провести по аналогии с прошлым годом, принять турнир не может – ремонтные работы не завершены. Проведение соревнований в общеобразовательных школах затруднено, поскольку сроки турнира смещены на учебный год. Помещение музея занято, использование подвальных помещений не допускается по требованиям пожарной безопасности.</w:t>
      </w:r>
    </w:p>
    <w:p w14:paraId="799001ED" w14:textId="77777777" w:rsidR="00A61EEB" w:rsidRPr="00DC62D4" w:rsidRDefault="00A61EEB" w:rsidP="00A61EEB">
      <w:pPr>
        <w:jc w:val="both"/>
        <w:rPr>
          <w:bCs/>
          <w:sz w:val="23"/>
          <w:szCs w:val="23"/>
        </w:rPr>
      </w:pPr>
      <w:r w:rsidRPr="00DC62D4">
        <w:rPr>
          <w:bCs/>
          <w:sz w:val="23"/>
          <w:szCs w:val="23"/>
        </w:rPr>
        <w:t>В ходе обсуждения отмечено, что при проведении соревнований на базе Краевого шахматного клуба возрастные группы могут быть разведены по игровым сменам: младшие группы играют в первой половине дня (два тура за три часа), старшие группы – семь туров во второй половине дня. Окончательное деление по сменам будет определено после закрытия регистрации. Регистрация на соревнования по классическим шахматам завершается 1 сентября 2026 года.</w:t>
      </w:r>
    </w:p>
    <w:p w14:paraId="24A6D59D" w14:textId="77777777" w:rsidR="00A61EEB" w:rsidRPr="00DC62D4" w:rsidRDefault="00A61EEB" w:rsidP="00A61EEB">
      <w:pPr>
        <w:jc w:val="both"/>
        <w:rPr>
          <w:bCs/>
          <w:sz w:val="23"/>
          <w:szCs w:val="23"/>
        </w:rPr>
      </w:pPr>
      <w:r w:rsidRPr="00DC62D4">
        <w:rPr>
          <w:bCs/>
          <w:sz w:val="23"/>
          <w:szCs w:val="23"/>
        </w:rPr>
        <w:t>Выступил Косачев Д.Ю., который сообщил, что Академия шахмат обеспечит участие порядка 70 спортсменов.</w:t>
      </w:r>
    </w:p>
    <w:p w14:paraId="2F5DACE5" w14:textId="77777777" w:rsidR="00A61EEB" w:rsidRPr="00DC62D4" w:rsidRDefault="00A61EEB" w:rsidP="00A61EEB">
      <w:pPr>
        <w:jc w:val="both"/>
        <w:rPr>
          <w:bCs/>
          <w:sz w:val="23"/>
          <w:szCs w:val="23"/>
        </w:rPr>
      </w:pPr>
      <w:r w:rsidRPr="00DC62D4">
        <w:rPr>
          <w:bCs/>
          <w:sz w:val="23"/>
          <w:szCs w:val="23"/>
        </w:rPr>
        <w:t>Поломошнов А.А. обозначил проблему географического представительства: в муниципальных отборах участвуют более 30 территорий, тогда как на краевой финал приезжают представители 17 муниципалитетов. Поломошнов А.А. предложил возложить на КГБУ «Краевой шахматный клуб» ответственность за обеспечение участия команд своих филиалов.</w:t>
      </w:r>
    </w:p>
    <w:p w14:paraId="37BEA442" w14:textId="77777777" w:rsidR="00A61EEB" w:rsidRPr="00DC62D4" w:rsidRDefault="00A61EEB" w:rsidP="00A61EEB">
      <w:pPr>
        <w:jc w:val="both"/>
        <w:rPr>
          <w:bCs/>
          <w:sz w:val="23"/>
          <w:szCs w:val="23"/>
        </w:rPr>
      </w:pPr>
      <w:r w:rsidRPr="00DC62D4">
        <w:rPr>
          <w:bCs/>
          <w:sz w:val="23"/>
          <w:szCs w:val="23"/>
        </w:rPr>
        <w:t>Выступил Цвигун В.В., который привел данные по динамике участия: на первенстве края среди учащихся сельской местности в 2026 году сыграло немногим более 70 человек при 100–110 участниках в предыдущие годы. Основным сдерживающим фактором Цвигун В.В. назвал финансовую составляющую – отсутствие у части муниципалитетов средств на проезд, проживание и сопровождающих, в отдельных случаях команда не выезжает на межмуниципальный отбор именно по этой причине. Цвигун В.В. отметил, что при своевременном информировании Федерации часть таких ситуаций может быть урегулирована в рабочем порядке, в том числе через депутатов, курирующих соответствующие территории.</w:t>
      </w:r>
    </w:p>
    <w:p w14:paraId="27B0545D" w14:textId="77777777" w:rsidR="00A61EEB" w:rsidRPr="00DC62D4" w:rsidRDefault="00A61EEB" w:rsidP="00A61EEB">
      <w:pPr>
        <w:jc w:val="both"/>
        <w:rPr>
          <w:bCs/>
          <w:sz w:val="23"/>
          <w:szCs w:val="23"/>
        </w:rPr>
      </w:pPr>
      <w:r w:rsidRPr="00DC62D4">
        <w:rPr>
          <w:bCs/>
          <w:sz w:val="23"/>
          <w:szCs w:val="23"/>
        </w:rPr>
        <w:lastRenderedPageBreak/>
        <w:t>Выступил Борисов А.Н., который предложил рассмотреть возможность точечного приглашения на первенство края за счет средств Федерации чемпионов и чемпионок муниципальных первенств из территорий, не располагающих собственным финансированием: в большинстве муниципалитетов проводятся местные соревнования, определяющие сильнейших школьника и школьницу, и именно эти спортсмены чаще всего остаются вне краевого финала. Поломошнов А.А. отметил, что предложение содержательно верное, однако бюджет текущего года при действующем объеме мероприятий такой возможности не дает, и предложил проработать механизм заблаговременно, при планировании 2027 года.</w:t>
      </w:r>
    </w:p>
    <w:p w14:paraId="32A14C34" w14:textId="77777777" w:rsidR="00A61EEB" w:rsidRPr="00DC62D4" w:rsidRDefault="00A61EEB" w:rsidP="00A61EEB">
      <w:pPr>
        <w:jc w:val="both"/>
        <w:rPr>
          <w:bCs/>
          <w:sz w:val="23"/>
          <w:szCs w:val="23"/>
        </w:rPr>
      </w:pPr>
      <w:r w:rsidRPr="00DC62D4">
        <w:rPr>
          <w:bCs/>
          <w:sz w:val="23"/>
          <w:szCs w:val="23"/>
        </w:rPr>
        <w:t>Выступил Хитров Д.В., который поддержал развитие системы муниципальных и городских отборов: проведение отборов на местах увеличивает число сыгравших в территориях и одновременно позволяет формировать состав краевого финала из числа сильнейших спортсменов.</w:t>
      </w:r>
    </w:p>
    <w:p w14:paraId="70F52740" w14:textId="77777777" w:rsidR="00A61EEB" w:rsidRPr="00DC62D4" w:rsidRDefault="00A61EEB" w:rsidP="00A61EEB">
      <w:pPr>
        <w:jc w:val="both"/>
        <w:rPr>
          <w:bCs/>
          <w:sz w:val="23"/>
          <w:szCs w:val="23"/>
        </w:rPr>
      </w:pPr>
      <w:r w:rsidRPr="00DC62D4">
        <w:rPr>
          <w:bCs/>
          <w:sz w:val="23"/>
          <w:szCs w:val="23"/>
        </w:rPr>
        <w:t>В ходе дискуссии Поломошнов А.А. предложил вынести на следующее заседание Президиума вопрос о порядке допуска к Первенству Алтайского края начиная с 2027 года, предусмотрев обязательность муниципальных и городских отборов, квотирование участников в зависимости от числа сыгравших в отборе и возможные рейтинговые ограничения. В 2026 году соревнования проводятся по действующим правилам допуска, поскольку регистрация уже открыта и изменение условий допуска в ходе заявочной кампании поставило бы участников в неравные условия.</w:t>
      </w:r>
    </w:p>
    <w:p w14:paraId="07EFC394" w14:textId="77777777" w:rsidR="00A61EEB" w:rsidRPr="00DC62D4" w:rsidRDefault="00A61EEB" w:rsidP="00A61EEB">
      <w:pPr>
        <w:jc w:val="both"/>
        <w:rPr>
          <w:b/>
          <w:bCs/>
          <w:sz w:val="22"/>
          <w:szCs w:val="22"/>
        </w:rPr>
      </w:pPr>
    </w:p>
    <w:p w14:paraId="142ECC07"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6255D20D" w14:textId="77777777" w:rsidR="00993BEB" w:rsidRDefault="00873B10" w:rsidP="00C7568D">
      <w:pPr>
        <w:pStyle w:val="a4"/>
        <w:jc w:val="both"/>
        <w:rPr>
          <w:b/>
          <w:sz w:val="23"/>
          <w:szCs w:val="23"/>
        </w:rPr>
      </w:pPr>
      <w:r>
        <w:rPr>
          <w:b/>
          <w:sz w:val="23"/>
          <w:szCs w:val="23"/>
        </w:rPr>
        <w:t>1. Провести Первенство Алтайского края на базе КГБУ «Краевой шахматный клуб» с разведением возрастных групп по игровым сменам – помещения клуба позволяют разместить до 200 участников, а разведение групп по сменам обеспечивает соблюдение регламента для всех возрастов. Окончательное расписание игровых смен определить после закрытия регистрации. Срок окончания регистрации по классическим шахматам – 1 сентября 2026 года.</w:t>
      </w:r>
    </w:p>
    <w:p w14:paraId="11682EB1" w14:textId="77777777" w:rsidR="00993BEB" w:rsidRDefault="00873B10" w:rsidP="00C7568D">
      <w:pPr>
        <w:pStyle w:val="a4"/>
        <w:jc w:val="both"/>
        <w:rPr>
          <w:b/>
          <w:sz w:val="23"/>
          <w:szCs w:val="23"/>
        </w:rPr>
      </w:pPr>
      <w:r>
        <w:rPr>
          <w:b/>
          <w:sz w:val="23"/>
          <w:szCs w:val="23"/>
        </w:rPr>
        <w:t>2. Возложить на КГБУ «Краевой шахматный клуб» ответственность за обеспечение участия в Первенстве Алтайского края команд своих филиалов – филиальная сеть клуба охватывает территории, обеспечивающие основной прирост географического представительства на краевом финале.</w:t>
      </w:r>
    </w:p>
    <w:p w14:paraId="64D3FA57" w14:textId="77777777" w:rsidR="00993BEB" w:rsidRDefault="00873B10" w:rsidP="00C7568D">
      <w:pPr>
        <w:pStyle w:val="a4"/>
        <w:jc w:val="both"/>
        <w:rPr>
          <w:b/>
          <w:sz w:val="23"/>
          <w:szCs w:val="23"/>
        </w:rPr>
      </w:pPr>
      <w:r>
        <w:rPr>
          <w:b/>
          <w:sz w:val="23"/>
          <w:szCs w:val="23"/>
        </w:rPr>
        <w:t>3. Вынести на следующее заседание Президиума вопрос о порядке допуска к Первенству Алтайского края начиная с 2027 года (муниципальные и городские отборы, квоты, рейтинговые ограничения) с целью стимулирования соревновательной работы в территориях. В 2026 году сохранить действующий порядок допуска.</w:t>
      </w:r>
    </w:p>
    <w:p w14:paraId="3337C4BB" w14:textId="77777777" w:rsidR="00A61EEB" w:rsidRPr="00DC62D4" w:rsidRDefault="00A61EEB" w:rsidP="00A61EEB">
      <w:pPr>
        <w:jc w:val="both"/>
        <w:rPr>
          <w:b/>
          <w:bCs/>
          <w:sz w:val="22"/>
          <w:szCs w:val="22"/>
        </w:rPr>
      </w:pPr>
    </w:p>
    <w:p w14:paraId="7D830DB3" w14:textId="77777777" w:rsidR="00A61EEB" w:rsidRPr="00DC62D4" w:rsidRDefault="00A61EEB" w:rsidP="00A61EEB">
      <w:pPr>
        <w:jc w:val="both"/>
        <w:rPr>
          <w:bCs/>
          <w:sz w:val="23"/>
          <w:szCs w:val="23"/>
        </w:rPr>
      </w:pPr>
      <w:r w:rsidRPr="00DC62D4">
        <w:rPr>
          <w:bCs/>
          <w:sz w:val="23"/>
          <w:szCs w:val="23"/>
        </w:rPr>
        <w:t xml:space="preserve">         Голосование </w:t>
      </w:r>
    </w:p>
    <w:p w14:paraId="27B18F14" w14:textId="77777777" w:rsidR="00A61EEB" w:rsidRPr="00DC62D4" w:rsidRDefault="00A61EEB" w:rsidP="00A61EEB">
      <w:pPr>
        <w:jc w:val="both"/>
        <w:rPr>
          <w:bCs/>
          <w:sz w:val="23"/>
          <w:szCs w:val="23"/>
        </w:rPr>
      </w:pPr>
      <w:r w:rsidRPr="00DC62D4">
        <w:rPr>
          <w:bCs/>
          <w:sz w:val="23"/>
          <w:szCs w:val="23"/>
        </w:rPr>
        <w:t>«за» - единогласно</w:t>
      </w:r>
    </w:p>
    <w:p w14:paraId="61CAC044" w14:textId="77777777" w:rsidR="00A61EEB" w:rsidRPr="00DC62D4" w:rsidRDefault="00A61EEB" w:rsidP="00A61EEB">
      <w:pPr>
        <w:jc w:val="both"/>
        <w:rPr>
          <w:b/>
          <w:bCs/>
          <w:sz w:val="22"/>
          <w:szCs w:val="22"/>
        </w:rPr>
      </w:pPr>
    </w:p>
    <w:p w14:paraId="3A3ECDEA" w14:textId="77777777" w:rsidR="00A61EEB" w:rsidRPr="00DC62D4" w:rsidRDefault="00A61EEB" w:rsidP="00A61EEB">
      <w:pPr>
        <w:jc w:val="both"/>
        <w:rPr>
          <w:bCs/>
          <w:sz w:val="23"/>
          <w:szCs w:val="23"/>
        </w:rPr>
      </w:pPr>
      <w:r w:rsidRPr="00DC62D4">
        <w:rPr>
          <w:bCs/>
          <w:sz w:val="23"/>
          <w:szCs w:val="23"/>
        </w:rPr>
        <w:t>Решение принято.</w:t>
      </w:r>
    </w:p>
    <w:p w14:paraId="166E625A" w14:textId="77777777" w:rsidR="00A61EEB" w:rsidRPr="00DC62D4" w:rsidRDefault="00A61EEB" w:rsidP="00A61EEB">
      <w:pPr>
        <w:jc w:val="both"/>
        <w:rPr>
          <w:b/>
          <w:bCs/>
          <w:sz w:val="22"/>
          <w:szCs w:val="22"/>
        </w:rPr>
      </w:pPr>
    </w:p>
    <w:p w14:paraId="23BFD018" w14:textId="77777777" w:rsidR="00A61EEB" w:rsidRPr="00DC62D4" w:rsidRDefault="00A61EEB" w:rsidP="00A61EEB">
      <w:pPr>
        <w:jc w:val="both"/>
        <w:rPr>
          <w:bCs/>
          <w:sz w:val="23"/>
          <w:szCs w:val="23"/>
        </w:rPr>
      </w:pPr>
      <w:r w:rsidRPr="00DC62D4">
        <w:rPr>
          <w:bCs/>
          <w:sz w:val="23"/>
          <w:szCs w:val="23"/>
        </w:rPr>
        <w:t>Принятое решение:</w:t>
      </w:r>
    </w:p>
    <w:p w14:paraId="109EE171" w14:textId="77777777" w:rsidR="00993BEB" w:rsidRDefault="00873B10" w:rsidP="00C7568D">
      <w:pPr>
        <w:pStyle w:val="a4"/>
        <w:jc w:val="both"/>
        <w:rPr>
          <w:b/>
          <w:sz w:val="23"/>
          <w:szCs w:val="23"/>
        </w:rPr>
      </w:pPr>
      <w:r>
        <w:rPr>
          <w:b/>
          <w:sz w:val="23"/>
          <w:szCs w:val="23"/>
        </w:rPr>
        <w:t>1. Провести Первенство Алтайского края на базе КГБУ «Краевой шахматный клуб» с разведением возрастных групп по игровым сменам – помещения клуба позволяют разместить до 200 участников, а разведение групп по сменам обеспечивает соблюдение регламента для всех возрастов. Окончательное расписание игровых смен определить после закрытия регистрации. Срок окончания регистрации по классическим шахматам – 1 сентября 2026 года.</w:t>
      </w:r>
    </w:p>
    <w:p w14:paraId="3A3B72C9" w14:textId="77777777" w:rsidR="00993BEB" w:rsidRDefault="00873B10" w:rsidP="00C7568D">
      <w:pPr>
        <w:pStyle w:val="a4"/>
        <w:jc w:val="both"/>
        <w:rPr>
          <w:b/>
          <w:sz w:val="23"/>
          <w:szCs w:val="23"/>
        </w:rPr>
      </w:pPr>
      <w:r>
        <w:rPr>
          <w:b/>
          <w:sz w:val="23"/>
          <w:szCs w:val="23"/>
        </w:rPr>
        <w:t>2. Возложить на КГБУ «Краевой шахматный клуб» ответственность за обеспечение участия в Первенстве Алтайского края команд своих филиалов – филиальная сеть клуба охватывает территории, обеспечивающие основной прирост географического представительства на краевом финале.</w:t>
      </w:r>
    </w:p>
    <w:p w14:paraId="15AF4E7B" w14:textId="77777777" w:rsidR="00993BEB" w:rsidRDefault="00873B10" w:rsidP="00C7568D">
      <w:pPr>
        <w:pStyle w:val="a4"/>
        <w:jc w:val="both"/>
        <w:rPr>
          <w:b/>
          <w:sz w:val="23"/>
          <w:szCs w:val="23"/>
        </w:rPr>
      </w:pPr>
      <w:r>
        <w:rPr>
          <w:b/>
          <w:sz w:val="23"/>
          <w:szCs w:val="23"/>
        </w:rPr>
        <w:t xml:space="preserve">3. Вынести на следующее заседание Президиума вопрос о порядке допуска к Первенству Алтайского края начиная с 2027 года (муниципальные и городские </w:t>
      </w:r>
      <w:r>
        <w:rPr>
          <w:b/>
          <w:sz w:val="23"/>
          <w:szCs w:val="23"/>
        </w:rPr>
        <w:lastRenderedPageBreak/>
        <w:t>отборы, квоты, рейтинговые ограничения) с целью стимулирования соревновательной работы в территориях. В 2026 году сохранить действующий порядок допуска.</w:t>
      </w:r>
    </w:p>
    <w:p w14:paraId="016286C6" w14:textId="77777777" w:rsidR="00A61EEB" w:rsidRPr="00DC62D4" w:rsidRDefault="00A61EEB" w:rsidP="00A61EEB">
      <w:pPr>
        <w:jc w:val="both"/>
        <w:rPr>
          <w:b/>
          <w:bCs/>
          <w:sz w:val="22"/>
          <w:szCs w:val="22"/>
        </w:rPr>
      </w:pPr>
    </w:p>
    <w:p w14:paraId="3BD91559"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Первенство России среди студентов.</w:t>
      </w:r>
    </w:p>
    <w:p w14:paraId="1214D2C0" w14:textId="77777777" w:rsidR="00A61EEB" w:rsidRPr="00DC62D4" w:rsidRDefault="00A61EEB" w:rsidP="00A61EEB">
      <w:pPr>
        <w:jc w:val="both"/>
        <w:rPr>
          <w:bCs/>
          <w:sz w:val="23"/>
          <w:szCs w:val="23"/>
        </w:rPr>
      </w:pPr>
      <w:r w:rsidRPr="00DC62D4">
        <w:rPr>
          <w:bCs/>
          <w:sz w:val="23"/>
          <w:szCs w:val="23"/>
        </w:rPr>
        <w:t>Выступил Поломошнов А.А., который сообщил, что открытие Первенства России среди студентов состоится 24 августа 2026 года, соревнования пройдут на базе АлтГТУ. На турнир прибывает руководитель Национальной студенческой шахматной лиги Антон Кузин, планируется подписание соглашений с руководителями вузов Алтайского края. На момент заседания зарегистрирован 41 участник.</w:t>
      </w:r>
    </w:p>
    <w:p w14:paraId="43E5BF68" w14:textId="77777777" w:rsidR="00A61EEB" w:rsidRPr="00DC62D4" w:rsidRDefault="00A61EEB" w:rsidP="00A61EEB">
      <w:pPr>
        <w:jc w:val="both"/>
        <w:rPr>
          <w:bCs/>
          <w:sz w:val="23"/>
          <w:szCs w:val="23"/>
        </w:rPr>
      </w:pPr>
      <w:r w:rsidRPr="00DC62D4">
        <w:rPr>
          <w:bCs/>
          <w:sz w:val="23"/>
          <w:szCs w:val="23"/>
        </w:rPr>
        <w:t>Поломошнов А.А. напомнил, что решением Президиума от 06.06.2026 для каждого вуза Алтайского края установлена заявочная квота – не более 10 человек, при этом фактическое количество заявок от вузов края остается низким. Поломошнов А.А. предложил комиссии по студенческим шахматам обеспечить участие не менее 50 спортсменов от вузов Алтайского края – не менее 10 человек от каждого из пяти вузов.</w:t>
      </w:r>
    </w:p>
    <w:p w14:paraId="5FECC056" w14:textId="77777777" w:rsidR="00A61EEB" w:rsidRPr="00DC62D4" w:rsidRDefault="00A61EEB" w:rsidP="00A61EEB">
      <w:pPr>
        <w:jc w:val="both"/>
        <w:rPr>
          <w:bCs/>
          <w:sz w:val="23"/>
          <w:szCs w:val="23"/>
        </w:rPr>
      </w:pPr>
      <w:r w:rsidRPr="00DC62D4">
        <w:rPr>
          <w:bCs/>
          <w:sz w:val="23"/>
          <w:szCs w:val="23"/>
        </w:rPr>
        <w:t>Выступил Эртель В.А., который поднял вопросы организационного обеспечения турнира: оснащение игрового зала столами и стульями, привлечение волонтеров и транспорта для доставки инвентаря из Краевого шахматного клуба, подключение электронных досок, оформление места проведения (баннер, фотозона), использование информационных ресурсов АлтГТУ, содержание экскурсионной программы.</w:t>
      </w:r>
    </w:p>
    <w:p w14:paraId="189B8EFE" w14:textId="77777777" w:rsidR="00A61EEB" w:rsidRPr="00DC62D4" w:rsidRDefault="00A61EEB" w:rsidP="00A61EEB">
      <w:pPr>
        <w:jc w:val="both"/>
        <w:rPr>
          <w:bCs/>
          <w:sz w:val="23"/>
          <w:szCs w:val="23"/>
        </w:rPr>
      </w:pPr>
      <w:r w:rsidRPr="00DC62D4">
        <w:rPr>
          <w:bCs/>
          <w:sz w:val="23"/>
          <w:szCs w:val="23"/>
        </w:rPr>
        <w:t>В ходе обсуждения определено, что турниры среди юношей и девушек проводятся раздельно; трансляция обеспечивается одной связкой электронных досок – 12 досок; для подключения оборудования привлекается специалист. Эртель В.А. предложил включить в программу пешую экскурсию по городу с привлечением квалифицированного экскурсовода – такой формат ранее положительно оценивался участниками межрегиональных студенческих соревнований. Размещение наружной рекламы по городу признано нецелесообразным в связи с периодом студенческих каникул.</w:t>
      </w:r>
    </w:p>
    <w:p w14:paraId="22C96165" w14:textId="77777777" w:rsidR="00A61EEB" w:rsidRPr="00DC62D4" w:rsidRDefault="00A61EEB" w:rsidP="00A61EEB">
      <w:pPr>
        <w:jc w:val="both"/>
        <w:rPr>
          <w:bCs/>
          <w:sz w:val="23"/>
          <w:szCs w:val="23"/>
        </w:rPr>
      </w:pPr>
      <w:r w:rsidRPr="00DC62D4">
        <w:rPr>
          <w:bCs/>
          <w:sz w:val="23"/>
          <w:szCs w:val="23"/>
        </w:rPr>
        <w:t>Главным судьей соревнований выступает Поломошнов А.А.</w:t>
      </w:r>
    </w:p>
    <w:p w14:paraId="22AA1F3C" w14:textId="77777777" w:rsidR="00A61EEB" w:rsidRPr="00DC62D4" w:rsidRDefault="00A61EEB" w:rsidP="00A61EEB">
      <w:pPr>
        <w:jc w:val="both"/>
        <w:rPr>
          <w:b/>
          <w:bCs/>
          <w:sz w:val="22"/>
          <w:szCs w:val="22"/>
        </w:rPr>
      </w:pPr>
    </w:p>
    <w:p w14:paraId="737CF578"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1BE1F109" w14:textId="77777777" w:rsidR="00993BEB" w:rsidRDefault="00873B10" w:rsidP="00C7568D">
      <w:pPr>
        <w:pStyle w:val="a4"/>
        <w:jc w:val="both"/>
        <w:rPr>
          <w:b/>
          <w:sz w:val="23"/>
          <w:szCs w:val="23"/>
        </w:rPr>
      </w:pPr>
      <w:r>
        <w:rPr>
          <w:b/>
          <w:sz w:val="23"/>
          <w:szCs w:val="23"/>
        </w:rPr>
        <w:t>1. Принять информацию Поломошнова А.А. к сведению.</w:t>
      </w:r>
    </w:p>
    <w:p w14:paraId="45E8A43C" w14:textId="77777777" w:rsidR="00993BEB" w:rsidRDefault="00873B10" w:rsidP="00C7568D">
      <w:pPr>
        <w:pStyle w:val="a4"/>
        <w:jc w:val="both"/>
        <w:rPr>
          <w:b/>
          <w:sz w:val="23"/>
          <w:szCs w:val="23"/>
        </w:rPr>
      </w:pPr>
      <w:r>
        <w:rPr>
          <w:b/>
          <w:sz w:val="23"/>
          <w:szCs w:val="23"/>
        </w:rPr>
        <w:t>2. Комиссии по студенческим шахматам (Эртель В.А.) обеспечить участие в Первенстве России среди студентов не менее 50 спортсменов от вузов Алтайского края – не менее 10 человек от каждого из пяти вузов. Представительство региона на всероссийском турнире, проводимом в Барнауле, является условием дальнейшего закрепления соревнований такого уровня за Алтайским краем.</w:t>
      </w:r>
    </w:p>
    <w:p w14:paraId="08F173F5" w14:textId="77777777" w:rsidR="00993BEB" w:rsidRDefault="00873B10" w:rsidP="00C7568D">
      <w:pPr>
        <w:pStyle w:val="a4"/>
        <w:jc w:val="both"/>
        <w:rPr>
          <w:b/>
          <w:sz w:val="23"/>
          <w:szCs w:val="23"/>
        </w:rPr>
      </w:pPr>
      <w:r>
        <w:rPr>
          <w:b/>
          <w:sz w:val="23"/>
          <w:szCs w:val="23"/>
        </w:rPr>
        <w:t>3. Обеспечить трансляцию партий на 12 досках (одна связка электронных досок), привлечь для подключения оборудования профильного специалиста.</w:t>
      </w:r>
    </w:p>
    <w:p w14:paraId="31FA2F88" w14:textId="77777777" w:rsidR="00993BEB" w:rsidRDefault="00873B10" w:rsidP="00C7568D">
      <w:pPr>
        <w:pStyle w:val="a4"/>
        <w:jc w:val="both"/>
        <w:rPr>
          <w:b/>
          <w:sz w:val="23"/>
          <w:szCs w:val="23"/>
        </w:rPr>
      </w:pPr>
      <w:r>
        <w:rPr>
          <w:b/>
          <w:sz w:val="23"/>
          <w:szCs w:val="23"/>
        </w:rPr>
        <w:t>4. Эртелю В.А. совместно с АлтГТУ решить вопросы оснащения игрового зала (столы, стулья), при необходимости обеспечить доставку инвентаря из КГБУ «Краевой шахматный клуб» силами волонтеров.</w:t>
      </w:r>
    </w:p>
    <w:p w14:paraId="65FE50B7" w14:textId="77777777" w:rsidR="00993BEB" w:rsidRDefault="00873B10" w:rsidP="00C7568D">
      <w:pPr>
        <w:pStyle w:val="a4"/>
        <w:jc w:val="both"/>
        <w:rPr>
          <w:b/>
          <w:sz w:val="23"/>
          <w:szCs w:val="23"/>
        </w:rPr>
      </w:pPr>
      <w:r>
        <w:rPr>
          <w:b/>
          <w:sz w:val="23"/>
          <w:szCs w:val="23"/>
        </w:rPr>
        <w:t>5. Обеспечить оформление места проведения соревнований (баннер, фотозона) и использование информационных ресурсов АлтГТУ.</w:t>
      </w:r>
    </w:p>
    <w:p w14:paraId="686B744A" w14:textId="77777777" w:rsidR="00993BEB" w:rsidRDefault="00873B10" w:rsidP="00C7568D">
      <w:pPr>
        <w:pStyle w:val="a4"/>
        <w:jc w:val="both"/>
        <w:rPr>
          <w:b/>
          <w:sz w:val="23"/>
          <w:szCs w:val="23"/>
        </w:rPr>
      </w:pPr>
      <w:r>
        <w:rPr>
          <w:b/>
          <w:sz w:val="23"/>
          <w:szCs w:val="23"/>
        </w:rPr>
        <w:t>6. Проработать проведение для участников пешей экскурсии по городу с привлечением квалифицированного экскурсовода.</w:t>
      </w:r>
    </w:p>
    <w:p w14:paraId="7D5925BA" w14:textId="77777777" w:rsidR="00A61EEB" w:rsidRPr="00DC62D4" w:rsidRDefault="00A61EEB" w:rsidP="00A61EEB">
      <w:pPr>
        <w:jc w:val="both"/>
        <w:rPr>
          <w:b/>
          <w:bCs/>
          <w:sz w:val="22"/>
          <w:szCs w:val="22"/>
        </w:rPr>
      </w:pPr>
    </w:p>
    <w:p w14:paraId="60095185" w14:textId="77777777" w:rsidR="00A61EEB" w:rsidRPr="00DC62D4" w:rsidRDefault="00A61EEB" w:rsidP="00A61EEB">
      <w:pPr>
        <w:jc w:val="both"/>
        <w:rPr>
          <w:bCs/>
          <w:sz w:val="23"/>
          <w:szCs w:val="23"/>
        </w:rPr>
      </w:pPr>
      <w:r w:rsidRPr="00DC62D4">
        <w:rPr>
          <w:bCs/>
          <w:sz w:val="23"/>
          <w:szCs w:val="23"/>
        </w:rPr>
        <w:t xml:space="preserve">         Голосование </w:t>
      </w:r>
    </w:p>
    <w:p w14:paraId="60894C62" w14:textId="77777777" w:rsidR="00A61EEB" w:rsidRPr="00DC62D4" w:rsidRDefault="00A61EEB" w:rsidP="00A61EEB">
      <w:pPr>
        <w:jc w:val="both"/>
        <w:rPr>
          <w:bCs/>
          <w:sz w:val="23"/>
          <w:szCs w:val="23"/>
        </w:rPr>
      </w:pPr>
      <w:r w:rsidRPr="00DC62D4">
        <w:rPr>
          <w:bCs/>
          <w:sz w:val="23"/>
          <w:szCs w:val="23"/>
        </w:rPr>
        <w:t>«за» - единогласно</w:t>
      </w:r>
    </w:p>
    <w:p w14:paraId="0E44291E" w14:textId="77777777" w:rsidR="00A61EEB" w:rsidRPr="00DC62D4" w:rsidRDefault="00A61EEB" w:rsidP="00A61EEB">
      <w:pPr>
        <w:jc w:val="both"/>
        <w:rPr>
          <w:b/>
          <w:bCs/>
          <w:sz w:val="22"/>
          <w:szCs w:val="22"/>
        </w:rPr>
      </w:pPr>
    </w:p>
    <w:p w14:paraId="67EA0B62" w14:textId="77777777" w:rsidR="00A61EEB" w:rsidRPr="00DC62D4" w:rsidRDefault="00A61EEB" w:rsidP="00A61EEB">
      <w:pPr>
        <w:jc w:val="both"/>
        <w:rPr>
          <w:bCs/>
          <w:sz w:val="23"/>
          <w:szCs w:val="23"/>
        </w:rPr>
      </w:pPr>
      <w:r w:rsidRPr="00DC62D4">
        <w:rPr>
          <w:bCs/>
          <w:sz w:val="23"/>
          <w:szCs w:val="23"/>
        </w:rPr>
        <w:t>Решение принято.</w:t>
      </w:r>
    </w:p>
    <w:p w14:paraId="18C3A43E" w14:textId="77777777" w:rsidR="00A61EEB" w:rsidRPr="00DC62D4" w:rsidRDefault="00A61EEB" w:rsidP="00A61EEB">
      <w:pPr>
        <w:jc w:val="both"/>
        <w:rPr>
          <w:b/>
          <w:bCs/>
          <w:sz w:val="22"/>
          <w:szCs w:val="22"/>
        </w:rPr>
      </w:pPr>
    </w:p>
    <w:p w14:paraId="248098BF" w14:textId="77777777" w:rsidR="00A61EEB" w:rsidRPr="00DC62D4" w:rsidRDefault="00A61EEB" w:rsidP="00A61EEB">
      <w:pPr>
        <w:jc w:val="both"/>
        <w:rPr>
          <w:bCs/>
          <w:sz w:val="23"/>
          <w:szCs w:val="23"/>
        </w:rPr>
      </w:pPr>
      <w:r w:rsidRPr="00DC62D4">
        <w:rPr>
          <w:bCs/>
          <w:sz w:val="23"/>
          <w:szCs w:val="23"/>
        </w:rPr>
        <w:t>Принятое решение:</w:t>
      </w:r>
    </w:p>
    <w:p w14:paraId="74709008" w14:textId="77777777" w:rsidR="00993BEB" w:rsidRDefault="00873B10" w:rsidP="00C7568D">
      <w:pPr>
        <w:pStyle w:val="a4"/>
        <w:jc w:val="both"/>
        <w:rPr>
          <w:b/>
          <w:sz w:val="23"/>
          <w:szCs w:val="23"/>
        </w:rPr>
      </w:pPr>
      <w:r>
        <w:rPr>
          <w:b/>
          <w:sz w:val="23"/>
          <w:szCs w:val="23"/>
        </w:rPr>
        <w:t>1. Принять информацию Поломошнова А.А. к сведению.</w:t>
      </w:r>
    </w:p>
    <w:p w14:paraId="1D526909" w14:textId="77777777" w:rsidR="00993BEB" w:rsidRDefault="00873B10" w:rsidP="00C7568D">
      <w:pPr>
        <w:pStyle w:val="a4"/>
        <w:jc w:val="both"/>
        <w:rPr>
          <w:b/>
          <w:sz w:val="23"/>
          <w:szCs w:val="23"/>
        </w:rPr>
      </w:pPr>
      <w:r>
        <w:rPr>
          <w:b/>
          <w:sz w:val="23"/>
          <w:szCs w:val="23"/>
        </w:rPr>
        <w:t xml:space="preserve">2. Комиссии по студенческим шахматам (Эртель В.А.) обеспечить участие в Первенстве России среди студентов не менее 50 спортсменов от вузов Алтайского </w:t>
      </w:r>
      <w:r>
        <w:rPr>
          <w:b/>
          <w:sz w:val="23"/>
          <w:szCs w:val="23"/>
        </w:rPr>
        <w:lastRenderedPageBreak/>
        <w:t>края – не менее 10 человек от каждого из пяти вузов. Представительство региона на всероссийском турнире, проводимом в Барнауле, является условием дальнейшего закрепления соревнований такого уровня за Алтайским краем.</w:t>
      </w:r>
    </w:p>
    <w:p w14:paraId="7D9447EC" w14:textId="77777777" w:rsidR="00993BEB" w:rsidRDefault="00873B10" w:rsidP="00C7568D">
      <w:pPr>
        <w:pStyle w:val="a4"/>
        <w:jc w:val="both"/>
        <w:rPr>
          <w:b/>
          <w:sz w:val="23"/>
          <w:szCs w:val="23"/>
        </w:rPr>
      </w:pPr>
      <w:r>
        <w:rPr>
          <w:b/>
          <w:sz w:val="23"/>
          <w:szCs w:val="23"/>
        </w:rPr>
        <w:t>3. Обеспечить трансляцию партий на 12 досках (одна связка электронных досок), привлечь для подключения оборудования профильного специалиста.</w:t>
      </w:r>
    </w:p>
    <w:p w14:paraId="3C9817C7" w14:textId="77777777" w:rsidR="00993BEB" w:rsidRDefault="00873B10" w:rsidP="00C7568D">
      <w:pPr>
        <w:pStyle w:val="a4"/>
        <w:jc w:val="both"/>
        <w:rPr>
          <w:b/>
          <w:sz w:val="23"/>
          <w:szCs w:val="23"/>
        </w:rPr>
      </w:pPr>
      <w:r>
        <w:rPr>
          <w:b/>
          <w:sz w:val="23"/>
          <w:szCs w:val="23"/>
        </w:rPr>
        <w:t>4. Эртелю В.А. совместно с АлтГТУ решить вопросы оснащения игрового зала (столы, стулья), при необходимости обеспечить доставку инвентаря из КГБУ «Краевой шахматный клуб» силами волонтеров.</w:t>
      </w:r>
    </w:p>
    <w:p w14:paraId="31D50EA0" w14:textId="77777777" w:rsidR="00993BEB" w:rsidRDefault="00873B10" w:rsidP="00C7568D">
      <w:pPr>
        <w:pStyle w:val="a4"/>
        <w:jc w:val="both"/>
        <w:rPr>
          <w:b/>
          <w:sz w:val="23"/>
          <w:szCs w:val="23"/>
        </w:rPr>
      </w:pPr>
      <w:r>
        <w:rPr>
          <w:b/>
          <w:sz w:val="23"/>
          <w:szCs w:val="23"/>
        </w:rPr>
        <w:t>5. Обеспечить оформление места проведения соревнований (баннер, фотозона) и использование информационных ресурсов АлтГТУ.</w:t>
      </w:r>
    </w:p>
    <w:p w14:paraId="559EE817" w14:textId="77777777" w:rsidR="00993BEB" w:rsidRDefault="00873B10" w:rsidP="00C7568D">
      <w:pPr>
        <w:pStyle w:val="a4"/>
        <w:jc w:val="both"/>
        <w:rPr>
          <w:b/>
          <w:sz w:val="23"/>
          <w:szCs w:val="23"/>
        </w:rPr>
      </w:pPr>
      <w:r>
        <w:rPr>
          <w:b/>
          <w:sz w:val="23"/>
          <w:szCs w:val="23"/>
        </w:rPr>
        <w:t>6. Проработать проведение для участников пешей экскурсии по городу с привлечением квалифицированного экскурсовода.</w:t>
      </w:r>
    </w:p>
    <w:p w14:paraId="4C3A9DA3" w14:textId="77777777" w:rsidR="00A61EEB" w:rsidRPr="00DC62D4" w:rsidRDefault="00A61EEB" w:rsidP="00A61EEB">
      <w:pPr>
        <w:jc w:val="both"/>
        <w:rPr>
          <w:b/>
          <w:bCs/>
          <w:sz w:val="22"/>
          <w:szCs w:val="22"/>
        </w:rPr>
      </w:pPr>
    </w:p>
    <w:p w14:paraId="7FBE438A"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Всероссийские соревнования по шахматам среди учащихся сельской местности.</w:t>
      </w:r>
    </w:p>
    <w:p w14:paraId="4131F05B" w14:textId="77777777" w:rsidR="00A61EEB" w:rsidRPr="00DC62D4" w:rsidRDefault="00A61EEB" w:rsidP="00A61EEB">
      <w:pPr>
        <w:jc w:val="both"/>
        <w:rPr>
          <w:bCs/>
          <w:sz w:val="23"/>
          <w:szCs w:val="23"/>
        </w:rPr>
      </w:pPr>
      <w:r w:rsidRPr="00DC62D4">
        <w:rPr>
          <w:bCs/>
          <w:sz w:val="23"/>
          <w:szCs w:val="23"/>
        </w:rPr>
        <w:t>Выступил Поломошнов А.А., который напомнил, что соревнования пройдут с 3 по 11 октября 2026 года на базе «Соснового Бора». Федерация шахмат России ожидает участия не менее 40 регионов и не менее 400 участников. Отмечено, что в Самарской области с 25 октября 2026 года заявлен альтернативный турнир аналогичного формата, что усиливает конкуренцию за участников.</w:t>
      </w:r>
    </w:p>
    <w:p w14:paraId="33DEAA34" w14:textId="77777777" w:rsidR="00A61EEB" w:rsidRPr="00DC62D4" w:rsidRDefault="00A61EEB" w:rsidP="00A61EEB">
      <w:pPr>
        <w:jc w:val="both"/>
        <w:rPr>
          <w:bCs/>
          <w:sz w:val="23"/>
          <w:szCs w:val="23"/>
        </w:rPr>
      </w:pPr>
      <w:r w:rsidRPr="00DC62D4">
        <w:rPr>
          <w:bCs/>
          <w:sz w:val="23"/>
          <w:szCs w:val="23"/>
        </w:rPr>
        <w:t>Поломошнов А.А. сообщил, что подготовлена разбивка субъектов Российской Федерации по территориальному принципу и логистической доступности; требуется персональная работа с руководителями региональных федераций, которую необходимо провести в августе, чтобы у регионов оставалось время на формирование команд. Работу по Сибирскому федеральному округу Поломошнов А.А. принимает на себя. Регионы Уральского федерального округа подтверждают участие.</w:t>
      </w:r>
    </w:p>
    <w:p w14:paraId="003449E3" w14:textId="77777777" w:rsidR="00A61EEB" w:rsidRPr="00DC62D4" w:rsidRDefault="00A61EEB" w:rsidP="00A61EEB">
      <w:pPr>
        <w:jc w:val="both"/>
        <w:rPr>
          <w:bCs/>
          <w:sz w:val="23"/>
          <w:szCs w:val="23"/>
        </w:rPr>
      </w:pPr>
      <w:r w:rsidRPr="00DC62D4">
        <w:rPr>
          <w:bCs/>
          <w:sz w:val="23"/>
          <w:szCs w:val="23"/>
        </w:rPr>
        <w:t>Поломошнов А.А. проинформировал, что участникам обеспечиваются питание и проживание, а также трансфер от железнодорожного вокзала и аэропорта г. Барнаула до места проведения соревнований и обратно; расходы регионов ограничиваются проездом до Барнаула. Размещение участников, направляемых за счет средств Фонда Тимченко и ФШР, и участников, размещающихся самостоятельно, ведется разными ответственными сотрудниками.</w:t>
      </w:r>
    </w:p>
    <w:p w14:paraId="71033765" w14:textId="77777777" w:rsidR="00A61EEB" w:rsidRPr="00DC62D4" w:rsidRDefault="00A61EEB" w:rsidP="00A61EEB">
      <w:pPr>
        <w:jc w:val="both"/>
        <w:rPr>
          <w:bCs/>
          <w:sz w:val="23"/>
          <w:szCs w:val="23"/>
        </w:rPr>
      </w:pPr>
      <w:r w:rsidRPr="00DC62D4">
        <w:rPr>
          <w:bCs/>
          <w:sz w:val="23"/>
          <w:szCs w:val="23"/>
        </w:rPr>
        <w:t>Поломошнов А.А. предложил направить письма о включении соревнований в план мероприятий Года народного единства – в адрес органов исполнительной власти Алтайского края и далее на федеральный уровень, а также обеспечить рассылку приглашений по линии Федерации шахмат России.</w:t>
      </w:r>
    </w:p>
    <w:p w14:paraId="237104CC" w14:textId="77777777" w:rsidR="00A61EEB" w:rsidRPr="00DC62D4" w:rsidRDefault="00A61EEB" w:rsidP="00A61EEB">
      <w:pPr>
        <w:jc w:val="both"/>
        <w:rPr>
          <w:bCs/>
          <w:sz w:val="23"/>
          <w:szCs w:val="23"/>
        </w:rPr>
      </w:pPr>
      <w:r w:rsidRPr="00DC62D4">
        <w:rPr>
          <w:bCs/>
          <w:sz w:val="23"/>
          <w:szCs w:val="23"/>
        </w:rPr>
        <w:t>Выступил Кузьмин Д.В., который сообщил, что наградная продукция закуплена и в стоимость договора не входит; кубки вручаются только командам, в связи с чем требуется корректировка регламента в части личного зачета. Кузьмин Д.В. отметил, что техническое задание на транспортное обслуживание (количество автобусов, даты и время подачи) и на сувенирную продукцию должно быть подготовлено до 21 августа 2026 года, иначе закупочные процедуры не будут проведены в срок.</w:t>
      </w:r>
    </w:p>
    <w:p w14:paraId="41D1C593" w14:textId="77777777" w:rsidR="00A61EEB" w:rsidRPr="00DC62D4" w:rsidRDefault="00A61EEB" w:rsidP="00A61EEB">
      <w:pPr>
        <w:jc w:val="both"/>
        <w:rPr>
          <w:bCs/>
          <w:sz w:val="23"/>
          <w:szCs w:val="23"/>
        </w:rPr>
      </w:pPr>
      <w:r w:rsidRPr="00DC62D4">
        <w:rPr>
          <w:bCs/>
          <w:sz w:val="23"/>
          <w:szCs w:val="23"/>
        </w:rPr>
        <w:t>В ходе обсуждения определено, что для трансляции используются 24 электронные доски. Дополнительная программа соревнований включает турнир для тренеров и судей, отборочные футбольные турниры и товарищескую встречу, работу вожатского отряда «Орленок»; к формированию дополнительной программы подключаются Министерство образования и науки и Министерство спорта Алтайского края. Рассмотрен вопрос о привлечении комментатора трансляции.</w:t>
      </w:r>
    </w:p>
    <w:p w14:paraId="27956C79" w14:textId="77777777" w:rsidR="00A61EEB" w:rsidRPr="00DC62D4" w:rsidRDefault="00A61EEB" w:rsidP="00A61EEB">
      <w:pPr>
        <w:jc w:val="both"/>
        <w:rPr>
          <w:bCs/>
          <w:sz w:val="23"/>
          <w:szCs w:val="23"/>
        </w:rPr>
      </w:pPr>
      <w:r w:rsidRPr="00DC62D4">
        <w:rPr>
          <w:bCs/>
          <w:sz w:val="23"/>
          <w:szCs w:val="23"/>
        </w:rPr>
        <w:t>Выступил Косачев Д.Ю., который предложил подготовить для членов оргкомитета единый чек-лист переговоров с региональными федерациями, содержащий условия приема делегаций, чтобы информация, доводимая до регионов, была единообразной.</w:t>
      </w:r>
    </w:p>
    <w:p w14:paraId="2A6F3028" w14:textId="77777777" w:rsidR="00A61EEB" w:rsidRPr="00DC62D4" w:rsidRDefault="00A61EEB" w:rsidP="00A61EEB">
      <w:pPr>
        <w:jc w:val="both"/>
        <w:rPr>
          <w:bCs/>
          <w:sz w:val="23"/>
          <w:szCs w:val="23"/>
        </w:rPr>
      </w:pPr>
      <w:r w:rsidRPr="00DC62D4">
        <w:rPr>
          <w:bCs/>
          <w:sz w:val="23"/>
          <w:szCs w:val="23"/>
        </w:rPr>
        <w:t>Выступил Цвигун В.В., который проинформировал о ходе рассылки приглашений: приглашения направлены по имеющейся базе контактов региональных федераций, поступившие обращения обработаны, часть регионов вышла на связь самостоятельно.</w:t>
      </w:r>
    </w:p>
    <w:p w14:paraId="06972BFA" w14:textId="77777777" w:rsidR="00A61EEB" w:rsidRPr="00DC62D4" w:rsidRDefault="00A61EEB" w:rsidP="00A61EEB">
      <w:pPr>
        <w:jc w:val="both"/>
        <w:rPr>
          <w:bCs/>
          <w:sz w:val="23"/>
          <w:szCs w:val="23"/>
        </w:rPr>
      </w:pPr>
      <w:r w:rsidRPr="00DC62D4">
        <w:rPr>
          <w:bCs/>
          <w:sz w:val="23"/>
          <w:szCs w:val="23"/>
        </w:rPr>
        <w:lastRenderedPageBreak/>
        <w:t>Поломошнов А.А. предложил провести заседание оргкомитета соревнований на следующей неделе и разместить в группе оргкомитета скрипт переговоров с региональными федерациями и ссылку на файл с контактами региональных федераций.</w:t>
      </w:r>
    </w:p>
    <w:p w14:paraId="707EC732" w14:textId="77777777" w:rsidR="00A61EEB" w:rsidRPr="00DC62D4" w:rsidRDefault="00A61EEB" w:rsidP="00A61EEB">
      <w:pPr>
        <w:jc w:val="both"/>
        <w:rPr>
          <w:b/>
          <w:bCs/>
          <w:sz w:val="22"/>
          <w:szCs w:val="22"/>
        </w:rPr>
      </w:pPr>
    </w:p>
    <w:p w14:paraId="4AACBDE7"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5FFE20C1" w14:textId="77777777" w:rsidR="00993BEB" w:rsidRDefault="00873B10" w:rsidP="00C7568D">
      <w:pPr>
        <w:pStyle w:val="a4"/>
        <w:jc w:val="both"/>
        <w:rPr>
          <w:b/>
          <w:sz w:val="23"/>
          <w:szCs w:val="23"/>
        </w:rPr>
      </w:pPr>
      <w:r>
        <w:rPr>
          <w:b/>
          <w:sz w:val="23"/>
          <w:szCs w:val="23"/>
        </w:rPr>
        <w:t>1. Принять информацию Поломошнова А.А. и Кузьмина Д.В. к сведению.</w:t>
      </w:r>
    </w:p>
    <w:p w14:paraId="333B8426" w14:textId="77777777" w:rsidR="00993BEB" w:rsidRDefault="00873B10" w:rsidP="00C7568D">
      <w:pPr>
        <w:pStyle w:val="a4"/>
        <w:jc w:val="both"/>
        <w:rPr>
          <w:b/>
          <w:sz w:val="23"/>
          <w:szCs w:val="23"/>
        </w:rPr>
      </w:pPr>
      <w:r>
        <w:rPr>
          <w:b/>
          <w:sz w:val="23"/>
          <w:szCs w:val="23"/>
        </w:rPr>
        <w:t>2. Распределить субъекты Российской Федерации между членами оргкомитета для персональной работы с региональными федерациями. Поломошнову А.А. направить в группу оргкомитета единый скрипт (чек-лист) переговоров и ссылку на файл с контактами региональных федераций. Работу с регионами провести в августе – начале сентября 2026 года, с тем чтобы у регионов оставалось время на формирование команд и приобретение проездных документов.</w:t>
      </w:r>
    </w:p>
    <w:p w14:paraId="0D497F33" w14:textId="77777777" w:rsidR="00993BEB" w:rsidRDefault="00873B10" w:rsidP="00C7568D">
      <w:pPr>
        <w:pStyle w:val="a4"/>
        <w:jc w:val="both"/>
        <w:rPr>
          <w:b/>
          <w:sz w:val="23"/>
          <w:szCs w:val="23"/>
        </w:rPr>
      </w:pPr>
      <w:r>
        <w:rPr>
          <w:b/>
          <w:sz w:val="23"/>
          <w:szCs w:val="23"/>
        </w:rPr>
        <w:t>3. Закрепить работу с регионами Сибирского федерального округа за Поломошновым А.А.</w:t>
      </w:r>
    </w:p>
    <w:p w14:paraId="57A16F63" w14:textId="77777777" w:rsidR="00993BEB" w:rsidRDefault="00873B10" w:rsidP="00C7568D">
      <w:pPr>
        <w:pStyle w:val="a4"/>
        <w:jc w:val="both"/>
        <w:rPr>
          <w:b/>
          <w:sz w:val="23"/>
          <w:szCs w:val="23"/>
        </w:rPr>
      </w:pPr>
      <w:r>
        <w:rPr>
          <w:b/>
          <w:sz w:val="23"/>
          <w:szCs w:val="23"/>
        </w:rPr>
        <w:t>4. Направить письма о включении соревнований в план мероприятий Года народного единства в адрес органов исполнительной власти Алтайского края и на федеральный уровень; обеспечить рассылку приглашений по линии Федерации шахмат России.</w:t>
      </w:r>
    </w:p>
    <w:p w14:paraId="673B1B14" w14:textId="77777777" w:rsidR="00993BEB" w:rsidRDefault="00873B10" w:rsidP="00C7568D">
      <w:pPr>
        <w:pStyle w:val="a4"/>
        <w:jc w:val="both"/>
        <w:rPr>
          <w:b/>
          <w:sz w:val="23"/>
          <w:szCs w:val="23"/>
        </w:rPr>
      </w:pPr>
      <w:r>
        <w:rPr>
          <w:b/>
          <w:sz w:val="23"/>
          <w:szCs w:val="23"/>
        </w:rPr>
        <w:t>5. Кузьмину Д.В. в срок до 21 августа 2026 года подготовить техническое задание на транспортное обслуживание (трансферы) и на сувенирную продукцию.</w:t>
      </w:r>
    </w:p>
    <w:p w14:paraId="618AC09B" w14:textId="77777777" w:rsidR="00993BEB" w:rsidRDefault="00873B10" w:rsidP="00C7568D">
      <w:pPr>
        <w:pStyle w:val="a4"/>
        <w:jc w:val="both"/>
        <w:rPr>
          <w:b/>
          <w:sz w:val="23"/>
          <w:szCs w:val="23"/>
        </w:rPr>
      </w:pPr>
      <w:r>
        <w:rPr>
          <w:b/>
          <w:sz w:val="23"/>
          <w:szCs w:val="23"/>
        </w:rPr>
        <w:t>6. Внести изменения в регламент соревнований: кубки вручаются только командам, из личного зачета кубки исключить.</w:t>
      </w:r>
    </w:p>
    <w:p w14:paraId="230BDB31" w14:textId="77777777" w:rsidR="00993BEB" w:rsidRDefault="00873B10" w:rsidP="00C7568D">
      <w:pPr>
        <w:pStyle w:val="a4"/>
        <w:jc w:val="both"/>
        <w:rPr>
          <w:b/>
          <w:sz w:val="23"/>
          <w:szCs w:val="23"/>
        </w:rPr>
      </w:pPr>
      <w:r>
        <w:rPr>
          <w:b/>
          <w:sz w:val="23"/>
          <w:szCs w:val="23"/>
        </w:rPr>
        <w:t>7. Обеспечить трансляцию соревнований на 24 электронных досках.</w:t>
      </w:r>
    </w:p>
    <w:p w14:paraId="18E4BB53" w14:textId="77777777" w:rsidR="00993BEB" w:rsidRDefault="00873B10" w:rsidP="00C7568D">
      <w:pPr>
        <w:pStyle w:val="a4"/>
        <w:jc w:val="both"/>
        <w:rPr>
          <w:b/>
          <w:sz w:val="23"/>
          <w:szCs w:val="23"/>
        </w:rPr>
      </w:pPr>
      <w:r>
        <w:rPr>
          <w:b/>
          <w:sz w:val="23"/>
          <w:szCs w:val="23"/>
        </w:rPr>
        <w:t>8. Утвердить дополнительную программу соревнований: турнир для тренеров и судей, отборочные футбольные турниры и товарищескую встречу, работу вожатского отряда «Орленок». Проработать содержание дополнительной программы с Министерством образования и науки и Министерством спорта Алтайского края.</w:t>
      </w:r>
    </w:p>
    <w:p w14:paraId="19F30E6F" w14:textId="77777777" w:rsidR="00993BEB" w:rsidRDefault="00873B10" w:rsidP="00C7568D">
      <w:pPr>
        <w:pStyle w:val="a4"/>
        <w:jc w:val="both"/>
        <w:rPr>
          <w:b/>
          <w:sz w:val="23"/>
          <w:szCs w:val="23"/>
        </w:rPr>
      </w:pPr>
      <w:r>
        <w:rPr>
          <w:b/>
          <w:sz w:val="23"/>
          <w:szCs w:val="23"/>
        </w:rPr>
        <w:t>9. Провести заседание оргкомитета соревнований на неделе с 17 августа 2026 года.</w:t>
      </w:r>
    </w:p>
    <w:p w14:paraId="1C7D8368" w14:textId="77777777" w:rsidR="00A61EEB" w:rsidRPr="00DC62D4" w:rsidRDefault="00A61EEB" w:rsidP="00A61EEB">
      <w:pPr>
        <w:jc w:val="both"/>
        <w:rPr>
          <w:b/>
          <w:bCs/>
          <w:sz w:val="22"/>
          <w:szCs w:val="22"/>
        </w:rPr>
      </w:pPr>
    </w:p>
    <w:p w14:paraId="1626E069" w14:textId="77777777" w:rsidR="00A61EEB" w:rsidRPr="00DC62D4" w:rsidRDefault="00A61EEB" w:rsidP="00A61EEB">
      <w:pPr>
        <w:jc w:val="both"/>
        <w:rPr>
          <w:bCs/>
          <w:sz w:val="23"/>
          <w:szCs w:val="23"/>
        </w:rPr>
      </w:pPr>
      <w:r w:rsidRPr="00DC62D4">
        <w:rPr>
          <w:bCs/>
          <w:sz w:val="23"/>
          <w:szCs w:val="23"/>
        </w:rPr>
        <w:t xml:space="preserve">         Голосование </w:t>
      </w:r>
    </w:p>
    <w:p w14:paraId="6C7BD563" w14:textId="77777777" w:rsidR="00A61EEB" w:rsidRPr="00DC62D4" w:rsidRDefault="00A61EEB" w:rsidP="00A61EEB">
      <w:pPr>
        <w:jc w:val="both"/>
        <w:rPr>
          <w:bCs/>
          <w:sz w:val="23"/>
          <w:szCs w:val="23"/>
        </w:rPr>
      </w:pPr>
      <w:r w:rsidRPr="00DC62D4">
        <w:rPr>
          <w:bCs/>
          <w:sz w:val="23"/>
          <w:szCs w:val="23"/>
        </w:rPr>
        <w:t>«за» - единогласно</w:t>
      </w:r>
    </w:p>
    <w:p w14:paraId="65B62E79" w14:textId="77777777" w:rsidR="00A61EEB" w:rsidRPr="00DC62D4" w:rsidRDefault="00A61EEB" w:rsidP="00A61EEB">
      <w:pPr>
        <w:jc w:val="both"/>
        <w:rPr>
          <w:b/>
          <w:bCs/>
          <w:sz w:val="22"/>
          <w:szCs w:val="22"/>
        </w:rPr>
      </w:pPr>
    </w:p>
    <w:p w14:paraId="1921CD5F" w14:textId="77777777" w:rsidR="00A61EEB" w:rsidRPr="00DC62D4" w:rsidRDefault="00A61EEB" w:rsidP="00A61EEB">
      <w:pPr>
        <w:jc w:val="both"/>
        <w:rPr>
          <w:bCs/>
          <w:sz w:val="23"/>
          <w:szCs w:val="23"/>
        </w:rPr>
      </w:pPr>
      <w:r w:rsidRPr="00DC62D4">
        <w:rPr>
          <w:bCs/>
          <w:sz w:val="23"/>
          <w:szCs w:val="23"/>
        </w:rPr>
        <w:t>Решение принято.</w:t>
      </w:r>
    </w:p>
    <w:p w14:paraId="40D08131" w14:textId="77777777" w:rsidR="00A61EEB" w:rsidRPr="00DC62D4" w:rsidRDefault="00A61EEB" w:rsidP="00A61EEB">
      <w:pPr>
        <w:jc w:val="both"/>
        <w:rPr>
          <w:b/>
          <w:bCs/>
          <w:sz w:val="22"/>
          <w:szCs w:val="22"/>
        </w:rPr>
      </w:pPr>
    </w:p>
    <w:p w14:paraId="19F8F9D0" w14:textId="77777777" w:rsidR="00A61EEB" w:rsidRPr="00DC62D4" w:rsidRDefault="00A61EEB" w:rsidP="00A61EEB">
      <w:pPr>
        <w:jc w:val="both"/>
        <w:rPr>
          <w:bCs/>
          <w:sz w:val="23"/>
          <w:szCs w:val="23"/>
        </w:rPr>
      </w:pPr>
      <w:r w:rsidRPr="00DC62D4">
        <w:rPr>
          <w:bCs/>
          <w:sz w:val="23"/>
          <w:szCs w:val="23"/>
        </w:rPr>
        <w:t>Принятое решение:</w:t>
      </w:r>
    </w:p>
    <w:p w14:paraId="7F945F33" w14:textId="77777777" w:rsidR="00993BEB" w:rsidRDefault="00873B10" w:rsidP="00C7568D">
      <w:pPr>
        <w:pStyle w:val="a4"/>
        <w:jc w:val="both"/>
        <w:rPr>
          <w:b/>
          <w:sz w:val="23"/>
          <w:szCs w:val="23"/>
        </w:rPr>
      </w:pPr>
      <w:r>
        <w:rPr>
          <w:b/>
          <w:sz w:val="23"/>
          <w:szCs w:val="23"/>
        </w:rPr>
        <w:t>1. Принять информацию Поломошнова А.А. и Кузьмина Д.В. к сведению.</w:t>
      </w:r>
    </w:p>
    <w:p w14:paraId="7A152208" w14:textId="77777777" w:rsidR="00993BEB" w:rsidRDefault="00873B10" w:rsidP="00C7568D">
      <w:pPr>
        <w:pStyle w:val="a4"/>
        <w:jc w:val="both"/>
        <w:rPr>
          <w:b/>
          <w:sz w:val="23"/>
          <w:szCs w:val="23"/>
        </w:rPr>
      </w:pPr>
      <w:r>
        <w:rPr>
          <w:b/>
          <w:sz w:val="23"/>
          <w:szCs w:val="23"/>
        </w:rPr>
        <w:t>2. Распределить субъекты Российской Федерации между членами оргкомитета для персональной работы с региональными федерациями. Поломошнову А.А. направить в группу оргкомитета единый скрипт (чек-лист) переговоров и ссылку на файл с контактами региональных федераций. Работу с регионами провести в августе – начале сентября 2026 года, с тем чтобы у регионов оставалось время на формирование команд и приобретение проездных документов.</w:t>
      </w:r>
    </w:p>
    <w:p w14:paraId="17C78C83" w14:textId="77777777" w:rsidR="00993BEB" w:rsidRDefault="00873B10" w:rsidP="00C7568D">
      <w:pPr>
        <w:pStyle w:val="a4"/>
        <w:jc w:val="both"/>
        <w:rPr>
          <w:b/>
          <w:sz w:val="23"/>
          <w:szCs w:val="23"/>
        </w:rPr>
      </w:pPr>
      <w:r>
        <w:rPr>
          <w:b/>
          <w:sz w:val="23"/>
          <w:szCs w:val="23"/>
        </w:rPr>
        <w:t>3. Закрепить работу с регионами Сибирского федерального округа за Поломошновым А.А.</w:t>
      </w:r>
    </w:p>
    <w:p w14:paraId="5D663DF4" w14:textId="77777777" w:rsidR="00993BEB" w:rsidRDefault="00873B10" w:rsidP="00C7568D">
      <w:pPr>
        <w:pStyle w:val="a4"/>
        <w:jc w:val="both"/>
        <w:rPr>
          <w:b/>
          <w:sz w:val="23"/>
          <w:szCs w:val="23"/>
        </w:rPr>
      </w:pPr>
      <w:r>
        <w:rPr>
          <w:b/>
          <w:sz w:val="23"/>
          <w:szCs w:val="23"/>
        </w:rPr>
        <w:t>4. Направить письма о включении соревнований в план мероприятий Года народного единства в адрес органов исполнительной власти Алтайского края и на федеральный уровень; обеспечить рассылку приглашений по линии Федерации шахмат России.</w:t>
      </w:r>
    </w:p>
    <w:p w14:paraId="3663949B" w14:textId="77777777" w:rsidR="00993BEB" w:rsidRDefault="00873B10" w:rsidP="00C7568D">
      <w:pPr>
        <w:pStyle w:val="a4"/>
        <w:jc w:val="both"/>
        <w:rPr>
          <w:b/>
          <w:sz w:val="23"/>
          <w:szCs w:val="23"/>
        </w:rPr>
      </w:pPr>
      <w:r>
        <w:rPr>
          <w:b/>
          <w:sz w:val="23"/>
          <w:szCs w:val="23"/>
        </w:rPr>
        <w:t>5. Кузьмину Д.В. в срок до 21 августа 2026 года подготовить техническое задание на транспортное обслуживание (трансферы) и на сувенирную продукцию.</w:t>
      </w:r>
    </w:p>
    <w:p w14:paraId="2548C56B" w14:textId="77777777" w:rsidR="00993BEB" w:rsidRDefault="00873B10" w:rsidP="00C7568D">
      <w:pPr>
        <w:pStyle w:val="a4"/>
        <w:jc w:val="both"/>
        <w:rPr>
          <w:b/>
          <w:sz w:val="23"/>
          <w:szCs w:val="23"/>
        </w:rPr>
      </w:pPr>
      <w:r>
        <w:rPr>
          <w:b/>
          <w:sz w:val="23"/>
          <w:szCs w:val="23"/>
        </w:rPr>
        <w:t>6. Внести изменения в регламент соревнований: кубки вручаются только командам, из личного зачета кубки исключить.</w:t>
      </w:r>
    </w:p>
    <w:p w14:paraId="73CA5BCE" w14:textId="77777777" w:rsidR="00993BEB" w:rsidRDefault="00873B10" w:rsidP="00C7568D">
      <w:pPr>
        <w:pStyle w:val="a4"/>
        <w:jc w:val="both"/>
        <w:rPr>
          <w:b/>
          <w:sz w:val="23"/>
          <w:szCs w:val="23"/>
        </w:rPr>
      </w:pPr>
      <w:r>
        <w:rPr>
          <w:b/>
          <w:sz w:val="23"/>
          <w:szCs w:val="23"/>
        </w:rPr>
        <w:t>7. Обеспечить трансляцию соревнований на 24 электронных досках.</w:t>
      </w:r>
    </w:p>
    <w:p w14:paraId="3530E80C" w14:textId="77777777" w:rsidR="00993BEB" w:rsidRDefault="00873B10" w:rsidP="00C7568D">
      <w:pPr>
        <w:pStyle w:val="a4"/>
        <w:jc w:val="both"/>
        <w:rPr>
          <w:b/>
          <w:sz w:val="23"/>
          <w:szCs w:val="23"/>
        </w:rPr>
      </w:pPr>
      <w:r>
        <w:rPr>
          <w:b/>
          <w:sz w:val="23"/>
          <w:szCs w:val="23"/>
        </w:rPr>
        <w:lastRenderedPageBreak/>
        <w:t>8. Утвердить дополнительную программу соревнований: турнир для тренеров и судей, отборочные футбольные турниры и товарищескую встречу, работу вожатского отряда «Орленок». Проработать содержание дополнительной программы с Министерством образования и науки и Министерством спорта Алтайского края.</w:t>
      </w:r>
    </w:p>
    <w:p w14:paraId="3042D1BA" w14:textId="77777777" w:rsidR="00993BEB" w:rsidRDefault="00873B10" w:rsidP="00C7568D">
      <w:pPr>
        <w:pStyle w:val="a4"/>
        <w:jc w:val="both"/>
        <w:rPr>
          <w:b/>
          <w:sz w:val="23"/>
          <w:szCs w:val="23"/>
        </w:rPr>
      </w:pPr>
      <w:r>
        <w:rPr>
          <w:b/>
          <w:sz w:val="23"/>
          <w:szCs w:val="23"/>
        </w:rPr>
        <w:t>9. Провести заседание оргкомитета соревнований на неделе с 17 августа 2026 года.</w:t>
      </w:r>
    </w:p>
    <w:p w14:paraId="0E749D59" w14:textId="77777777" w:rsidR="00A61EEB" w:rsidRPr="00DC62D4" w:rsidRDefault="00A61EEB" w:rsidP="00A61EEB">
      <w:pPr>
        <w:jc w:val="both"/>
        <w:rPr>
          <w:b/>
          <w:bCs/>
          <w:sz w:val="22"/>
          <w:szCs w:val="22"/>
        </w:rPr>
      </w:pPr>
    </w:p>
    <w:p w14:paraId="2AC50B77"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Грант Движения Первых, его дальнейшее развитие.</w:t>
      </w:r>
    </w:p>
    <w:p w14:paraId="6455AD8B" w14:textId="77777777" w:rsidR="00A61EEB" w:rsidRPr="00DC62D4" w:rsidRDefault="00A61EEB" w:rsidP="00A61EEB">
      <w:pPr>
        <w:jc w:val="both"/>
        <w:rPr>
          <w:bCs/>
          <w:sz w:val="23"/>
          <w:szCs w:val="23"/>
        </w:rPr>
      </w:pPr>
      <w:r w:rsidRPr="00DC62D4">
        <w:rPr>
          <w:bCs/>
          <w:sz w:val="23"/>
          <w:szCs w:val="23"/>
        </w:rPr>
        <w:t>Выступил Поломошнов А.А., который сообщил, что предусмотренные грантом турниры проведены, и поставил вопрос о том, в каком формате направление будет развиваться после завершения гранта. Поломошнов А.А. напомнил, что в грантовой заявке предусмотрен раздел о продолжении проекта после закрытия гранта, и повторная поддержка на те же мероприятия предоставлена не будет.</w:t>
      </w:r>
    </w:p>
    <w:p w14:paraId="45EF9B1E" w14:textId="77777777" w:rsidR="00A61EEB" w:rsidRPr="00DC62D4" w:rsidRDefault="00A61EEB" w:rsidP="00A61EEB">
      <w:pPr>
        <w:jc w:val="both"/>
        <w:rPr>
          <w:bCs/>
          <w:sz w:val="23"/>
          <w:szCs w:val="23"/>
        </w:rPr>
      </w:pPr>
      <w:r w:rsidRPr="00DC62D4">
        <w:rPr>
          <w:bCs/>
          <w:sz w:val="23"/>
          <w:szCs w:val="23"/>
        </w:rPr>
        <w:t>Выступил Цвигун В.В., который проинформировал об обратной связи территорий: заинтересованность в продолжении соревнований выражают порядка половины районов. Цвигун В.В. также предложил сохранить зональный принцип проведения отборов, отметив, что он подтвердил свою работоспособность в текущем сезоне.</w:t>
      </w:r>
    </w:p>
    <w:p w14:paraId="141E9DC6" w14:textId="77777777" w:rsidR="00A61EEB" w:rsidRPr="00DC62D4" w:rsidRDefault="00A61EEB" w:rsidP="00A61EEB">
      <w:pPr>
        <w:jc w:val="both"/>
        <w:rPr>
          <w:bCs/>
          <w:sz w:val="23"/>
          <w:szCs w:val="23"/>
        </w:rPr>
      </w:pPr>
      <w:r w:rsidRPr="00DC62D4">
        <w:rPr>
          <w:bCs/>
          <w:sz w:val="23"/>
          <w:szCs w:val="23"/>
        </w:rPr>
        <w:t>Выступил Борисов А.Н., который отметил, что достигнутый охват обеспечен прежде всего статусом гранта Движения Первых: обращения с упоминанием Движения Первых получают принципиально иной отклик заместителей глав администраций и руководителей комитетов по образованию. Без этого статуса отзывчивость муниципалитетов будет существенно ниже. Борисов А.Н. также обратил внимание на то, что соревнования по гранту и первенство края среди учащихся сельской местности являются разными турнирами и смешивать их нецелесообразно, и предложил рассмотреть перенос финала в СТЦ «Шахматная страна» с отбором в финал более одной команды от зоны.</w:t>
      </w:r>
    </w:p>
    <w:p w14:paraId="75978088" w14:textId="77777777" w:rsidR="00A61EEB" w:rsidRPr="00DC62D4" w:rsidRDefault="00A61EEB" w:rsidP="00A61EEB">
      <w:pPr>
        <w:jc w:val="both"/>
        <w:rPr>
          <w:bCs/>
          <w:sz w:val="23"/>
          <w:szCs w:val="23"/>
        </w:rPr>
      </w:pPr>
      <w:r w:rsidRPr="00DC62D4">
        <w:rPr>
          <w:bCs/>
          <w:sz w:val="23"/>
          <w:szCs w:val="23"/>
        </w:rPr>
        <w:t>Выступил Хитров Д.В., который предложил при построении новой конструкции соревнований формировать команды из трех человек (юноша, девушка и сопровождающий) вместо пяти: это существенно снижает стоимость проведения финала и делает соревнования финансово реализуемыми без грантовой поддержки.</w:t>
      </w:r>
    </w:p>
    <w:p w14:paraId="502AC5CF" w14:textId="77777777" w:rsidR="00A61EEB" w:rsidRPr="00DC62D4" w:rsidRDefault="00A61EEB" w:rsidP="00A61EEB">
      <w:pPr>
        <w:jc w:val="both"/>
        <w:rPr>
          <w:bCs/>
          <w:sz w:val="23"/>
          <w:szCs w:val="23"/>
        </w:rPr>
      </w:pPr>
      <w:r w:rsidRPr="00DC62D4">
        <w:rPr>
          <w:bCs/>
          <w:sz w:val="23"/>
          <w:szCs w:val="23"/>
        </w:rPr>
        <w:t>В результате дискуссии предложена следующая конструкция соревнований на 2027 год: муниципальные отборы – в I квартале; межрайонные (зональные) отборы на базе пяти филиалов КГБУ «Краевой шахматный клуб» по территориальному принципу – во II квартале; финал – в конце августа на базе СТЦ «Шахматная страна» с участием 15 команд по 4 человека и представителей (порядка 75 человек с учетом вместимости лагеря). К финансированию соревнований предложено привлечь фонд «Мой Алтай».</w:t>
      </w:r>
    </w:p>
    <w:p w14:paraId="13F37F54" w14:textId="77777777" w:rsidR="00A61EEB" w:rsidRPr="00DC62D4" w:rsidRDefault="00A61EEB" w:rsidP="00A61EEB">
      <w:pPr>
        <w:jc w:val="both"/>
        <w:rPr>
          <w:bCs/>
          <w:sz w:val="23"/>
          <w:szCs w:val="23"/>
        </w:rPr>
      </w:pPr>
      <w:r w:rsidRPr="00DC62D4">
        <w:rPr>
          <w:bCs/>
          <w:sz w:val="23"/>
          <w:szCs w:val="23"/>
        </w:rPr>
        <w:t>Поломошнов А.А. предложил направлять письма в адрес муниципалитетов и органов управления образованием с формулировкой «в продолжение гранта Движения Первых».</w:t>
      </w:r>
    </w:p>
    <w:p w14:paraId="7F6866EB" w14:textId="77777777" w:rsidR="00A61EEB" w:rsidRPr="00DC62D4" w:rsidRDefault="00A61EEB" w:rsidP="00A61EEB">
      <w:pPr>
        <w:jc w:val="both"/>
        <w:rPr>
          <w:b/>
          <w:bCs/>
          <w:sz w:val="22"/>
          <w:szCs w:val="22"/>
        </w:rPr>
      </w:pPr>
    </w:p>
    <w:p w14:paraId="6341486B"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5A84253C" w14:textId="77777777" w:rsidR="00993BEB" w:rsidRDefault="00873B10" w:rsidP="00C7568D">
      <w:pPr>
        <w:pStyle w:val="a4"/>
        <w:jc w:val="both"/>
        <w:rPr>
          <w:b/>
          <w:sz w:val="23"/>
          <w:szCs w:val="23"/>
        </w:rPr>
      </w:pPr>
      <w:r>
        <w:rPr>
          <w:b/>
          <w:sz w:val="23"/>
          <w:szCs w:val="23"/>
        </w:rPr>
        <w:t>1. Принять информацию к сведению.</w:t>
      </w:r>
    </w:p>
    <w:p w14:paraId="1A954C03" w14:textId="77777777" w:rsidR="00993BEB" w:rsidRDefault="00873B10" w:rsidP="00C7568D">
      <w:pPr>
        <w:pStyle w:val="a4"/>
        <w:jc w:val="both"/>
        <w:rPr>
          <w:b/>
          <w:sz w:val="23"/>
          <w:szCs w:val="23"/>
        </w:rPr>
      </w:pPr>
      <w:r>
        <w:rPr>
          <w:b/>
          <w:sz w:val="23"/>
          <w:szCs w:val="23"/>
        </w:rPr>
        <w:t>2. Утвердить конструкцию соревнований на 2027 год: I квартал – муниципальные отборы; II квартал – межрайонные (зональные) отборы на базе пяти филиалов КГБУ «Краевой шахматный клуб» по территориальному принципу; конец августа – финал на базе СТЦ «Шахматная страна» с участием 15 команд по 4 человека и представителей команд.</w:t>
      </w:r>
    </w:p>
    <w:p w14:paraId="6C91C111" w14:textId="77777777" w:rsidR="00993BEB" w:rsidRDefault="00873B10" w:rsidP="00C7568D">
      <w:pPr>
        <w:pStyle w:val="a4"/>
        <w:jc w:val="both"/>
        <w:rPr>
          <w:b/>
          <w:sz w:val="23"/>
          <w:szCs w:val="23"/>
        </w:rPr>
      </w:pPr>
      <w:r>
        <w:rPr>
          <w:b/>
          <w:sz w:val="23"/>
          <w:szCs w:val="23"/>
        </w:rPr>
        <w:t>3. Проработать привлечение фонда «Мой Алтай» к финансированию муниципального, межрайонного этапов и финала соревнований.</w:t>
      </w:r>
    </w:p>
    <w:p w14:paraId="2EA888EF" w14:textId="77777777" w:rsidR="00993BEB" w:rsidRDefault="00873B10" w:rsidP="00C7568D">
      <w:pPr>
        <w:pStyle w:val="a4"/>
        <w:jc w:val="both"/>
        <w:rPr>
          <w:b/>
          <w:sz w:val="23"/>
          <w:szCs w:val="23"/>
        </w:rPr>
      </w:pPr>
      <w:r>
        <w:rPr>
          <w:b/>
          <w:sz w:val="23"/>
          <w:szCs w:val="23"/>
        </w:rPr>
        <w:t>4. Предусмотреть дополнительную (вторую) путевку на всероссийский финал.</w:t>
      </w:r>
    </w:p>
    <w:p w14:paraId="129A1810" w14:textId="77777777" w:rsidR="00993BEB" w:rsidRDefault="00873B10" w:rsidP="00C7568D">
      <w:pPr>
        <w:pStyle w:val="a4"/>
        <w:jc w:val="both"/>
        <w:rPr>
          <w:b/>
          <w:sz w:val="23"/>
          <w:szCs w:val="23"/>
        </w:rPr>
      </w:pPr>
      <w:r>
        <w:rPr>
          <w:b/>
          <w:sz w:val="23"/>
          <w:szCs w:val="23"/>
        </w:rPr>
        <w:t>5. Письма в адрес муниципалитетов и органов управления образованием направлять с формулировкой «в продолжение гранта Движения Первых».</w:t>
      </w:r>
    </w:p>
    <w:p w14:paraId="3C99CC1E" w14:textId="77777777" w:rsidR="00993BEB" w:rsidRDefault="00873B10" w:rsidP="00C7568D">
      <w:pPr>
        <w:pStyle w:val="a4"/>
        <w:jc w:val="both"/>
        <w:rPr>
          <w:b/>
          <w:sz w:val="23"/>
          <w:szCs w:val="23"/>
        </w:rPr>
      </w:pPr>
      <w:r>
        <w:rPr>
          <w:b/>
          <w:sz w:val="23"/>
          <w:szCs w:val="23"/>
        </w:rPr>
        <w:t>6. Цвигуну В.В. отразить предлагаемую конструкцию соревнований в отчетности по гранту как механизм продолжения проекта после его завершения – соответствующий раздел предусмотрен грантовой заявкой.</w:t>
      </w:r>
    </w:p>
    <w:p w14:paraId="73387E7A" w14:textId="77777777" w:rsidR="00A61EEB" w:rsidRPr="00DC62D4" w:rsidRDefault="00A61EEB" w:rsidP="00A61EEB">
      <w:pPr>
        <w:jc w:val="both"/>
        <w:rPr>
          <w:b/>
          <w:bCs/>
          <w:sz w:val="22"/>
          <w:szCs w:val="22"/>
        </w:rPr>
      </w:pPr>
    </w:p>
    <w:p w14:paraId="5958F785" w14:textId="77777777" w:rsidR="00A61EEB" w:rsidRPr="00DC62D4" w:rsidRDefault="00A61EEB" w:rsidP="00A61EEB">
      <w:pPr>
        <w:jc w:val="both"/>
        <w:rPr>
          <w:bCs/>
          <w:sz w:val="23"/>
          <w:szCs w:val="23"/>
        </w:rPr>
      </w:pPr>
      <w:r w:rsidRPr="00DC62D4">
        <w:rPr>
          <w:bCs/>
          <w:sz w:val="23"/>
          <w:szCs w:val="23"/>
        </w:rPr>
        <w:t xml:space="preserve">         Голосование </w:t>
      </w:r>
    </w:p>
    <w:p w14:paraId="451C840E" w14:textId="77777777" w:rsidR="00A61EEB" w:rsidRPr="00DC62D4" w:rsidRDefault="00A61EEB" w:rsidP="00A61EEB">
      <w:pPr>
        <w:jc w:val="both"/>
        <w:rPr>
          <w:bCs/>
          <w:sz w:val="23"/>
          <w:szCs w:val="23"/>
        </w:rPr>
      </w:pPr>
      <w:r w:rsidRPr="00DC62D4">
        <w:rPr>
          <w:bCs/>
          <w:sz w:val="23"/>
          <w:szCs w:val="23"/>
        </w:rPr>
        <w:lastRenderedPageBreak/>
        <w:t>«за» - единогласно</w:t>
      </w:r>
    </w:p>
    <w:p w14:paraId="7202E5A6" w14:textId="77777777" w:rsidR="00A61EEB" w:rsidRPr="00DC62D4" w:rsidRDefault="00A61EEB" w:rsidP="00A61EEB">
      <w:pPr>
        <w:jc w:val="both"/>
        <w:rPr>
          <w:b/>
          <w:bCs/>
          <w:sz w:val="22"/>
          <w:szCs w:val="22"/>
        </w:rPr>
      </w:pPr>
    </w:p>
    <w:p w14:paraId="743105F7" w14:textId="77777777" w:rsidR="00A61EEB" w:rsidRPr="00DC62D4" w:rsidRDefault="00A61EEB" w:rsidP="00A61EEB">
      <w:pPr>
        <w:jc w:val="both"/>
        <w:rPr>
          <w:bCs/>
          <w:sz w:val="23"/>
          <w:szCs w:val="23"/>
        </w:rPr>
      </w:pPr>
      <w:r w:rsidRPr="00DC62D4">
        <w:rPr>
          <w:bCs/>
          <w:sz w:val="23"/>
          <w:szCs w:val="23"/>
        </w:rPr>
        <w:t>Решение принято.</w:t>
      </w:r>
    </w:p>
    <w:p w14:paraId="17BECDE4" w14:textId="77777777" w:rsidR="00A61EEB" w:rsidRPr="00DC62D4" w:rsidRDefault="00A61EEB" w:rsidP="00A61EEB">
      <w:pPr>
        <w:jc w:val="both"/>
        <w:rPr>
          <w:b/>
          <w:bCs/>
          <w:sz w:val="22"/>
          <w:szCs w:val="22"/>
        </w:rPr>
      </w:pPr>
    </w:p>
    <w:p w14:paraId="0DED72BB" w14:textId="77777777" w:rsidR="00A61EEB" w:rsidRPr="00DC62D4" w:rsidRDefault="00A61EEB" w:rsidP="00A61EEB">
      <w:pPr>
        <w:jc w:val="both"/>
        <w:rPr>
          <w:bCs/>
          <w:sz w:val="23"/>
          <w:szCs w:val="23"/>
        </w:rPr>
      </w:pPr>
      <w:r w:rsidRPr="00DC62D4">
        <w:rPr>
          <w:bCs/>
          <w:sz w:val="23"/>
          <w:szCs w:val="23"/>
        </w:rPr>
        <w:t>Принятое решение:</w:t>
      </w:r>
    </w:p>
    <w:p w14:paraId="69572DAC" w14:textId="77777777" w:rsidR="00993BEB" w:rsidRDefault="00873B10" w:rsidP="00C7568D">
      <w:pPr>
        <w:pStyle w:val="a4"/>
        <w:jc w:val="both"/>
        <w:rPr>
          <w:b/>
          <w:sz w:val="23"/>
          <w:szCs w:val="23"/>
        </w:rPr>
      </w:pPr>
      <w:r>
        <w:rPr>
          <w:b/>
          <w:sz w:val="23"/>
          <w:szCs w:val="23"/>
        </w:rPr>
        <w:t>1. Принять информацию к сведению.</w:t>
      </w:r>
    </w:p>
    <w:p w14:paraId="50801319" w14:textId="77777777" w:rsidR="00993BEB" w:rsidRDefault="00873B10" w:rsidP="00C7568D">
      <w:pPr>
        <w:pStyle w:val="a4"/>
        <w:jc w:val="both"/>
        <w:rPr>
          <w:b/>
          <w:sz w:val="23"/>
          <w:szCs w:val="23"/>
        </w:rPr>
      </w:pPr>
      <w:r>
        <w:rPr>
          <w:b/>
          <w:sz w:val="23"/>
          <w:szCs w:val="23"/>
        </w:rPr>
        <w:t>2. Утвердить конструкцию соревнований на 2027 год: I квартал – муниципальные отборы; II квартал – межрайонные (зональные) отборы на базе пяти филиалов КГБУ «Краевой шахматный клуб» по территориальному принципу; конец августа – финал на базе СТЦ «Шахматная страна» с участием 15 команд по 4 человека и представителей команд.</w:t>
      </w:r>
    </w:p>
    <w:p w14:paraId="5C698A56" w14:textId="77777777" w:rsidR="00993BEB" w:rsidRDefault="00873B10" w:rsidP="00C7568D">
      <w:pPr>
        <w:pStyle w:val="a4"/>
        <w:jc w:val="both"/>
        <w:rPr>
          <w:b/>
          <w:sz w:val="23"/>
          <w:szCs w:val="23"/>
        </w:rPr>
      </w:pPr>
      <w:r>
        <w:rPr>
          <w:b/>
          <w:sz w:val="23"/>
          <w:szCs w:val="23"/>
        </w:rPr>
        <w:t>3. Проработать привлечение фонда «Мой Алтай» к финансированию муниципального, межрайонного этапов и финала соревнований.</w:t>
      </w:r>
    </w:p>
    <w:p w14:paraId="57ECE06E" w14:textId="77777777" w:rsidR="00993BEB" w:rsidRDefault="00873B10" w:rsidP="00C7568D">
      <w:pPr>
        <w:pStyle w:val="a4"/>
        <w:jc w:val="both"/>
        <w:rPr>
          <w:b/>
          <w:sz w:val="23"/>
          <w:szCs w:val="23"/>
        </w:rPr>
      </w:pPr>
      <w:r>
        <w:rPr>
          <w:b/>
          <w:sz w:val="23"/>
          <w:szCs w:val="23"/>
        </w:rPr>
        <w:t>4. Предусмотреть дополнительную (вторую) путевку на всероссийский финал.</w:t>
      </w:r>
    </w:p>
    <w:p w14:paraId="356AB7F9" w14:textId="77777777" w:rsidR="00993BEB" w:rsidRDefault="00873B10" w:rsidP="00C7568D">
      <w:pPr>
        <w:pStyle w:val="a4"/>
        <w:jc w:val="both"/>
        <w:rPr>
          <w:b/>
          <w:sz w:val="23"/>
          <w:szCs w:val="23"/>
        </w:rPr>
      </w:pPr>
      <w:r>
        <w:rPr>
          <w:b/>
          <w:sz w:val="23"/>
          <w:szCs w:val="23"/>
        </w:rPr>
        <w:t>5. Письма в адрес муниципалитетов и органов управления образованием направлять с формулировкой «в продолжение гранта Движения Первых».</w:t>
      </w:r>
    </w:p>
    <w:p w14:paraId="5A20A765" w14:textId="77777777" w:rsidR="00993BEB" w:rsidRDefault="00873B10" w:rsidP="00C7568D">
      <w:pPr>
        <w:pStyle w:val="a4"/>
        <w:jc w:val="both"/>
        <w:rPr>
          <w:b/>
          <w:sz w:val="23"/>
          <w:szCs w:val="23"/>
        </w:rPr>
      </w:pPr>
      <w:r>
        <w:rPr>
          <w:b/>
          <w:sz w:val="23"/>
          <w:szCs w:val="23"/>
        </w:rPr>
        <w:t>6. Цвигуну В.В. отразить предлагаемую конструкцию соревнований в отчетности по гранту как механизм продолжения проекта после его завершения – соответствующий раздел предусмотрен грантовой заявкой.</w:t>
      </w:r>
    </w:p>
    <w:p w14:paraId="31C2A2A9" w14:textId="77777777" w:rsidR="00A61EEB" w:rsidRPr="00DC62D4" w:rsidRDefault="00A61EEB" w:rsidP="00A61EEB">
      <w:pPr>
        <w:jc w:val="both"/>
        <w:rPr>
          <w:b/>
          <w:bCs/>
          <w:sz w:val="22"/>
          <w:szCs w:val="22"/>
        </w:rPr>
      </w:pPr>
    </w:p>
    <w:p w14:paraId="12E7067D"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Подготовка к летним сменам 2027 года в лагере «Шахматная страна».</w:t>
      </w:r>
    </w:p>
    <w:p w14:paraId="43F09BC3" w14:textId="77777777" w:rsidR="00A61EEB" w:rsidRPr="00DC62D4" w:rsidRDefault="00A61EEB" w:rsidP="00A61EEB">
      <w:pPr>
        <w:jc w:val="both"/>
        <w:rPr>
          <w:bCs/>
          <w:sz w:val="23"/>
          <w:szCs w:val="23"/>
        </w:rPr>
      </w:pPr>
      <w:r w:rsidRPr="00DC62D4">
        <w:rPr>
          <w:bCs/>
          <w:sz w:val="23"/>
          <w:szCs w:val="23"/>
        </w:rPr>
        <w:t xml:space="preserve">Выступил Поломошнов А.А., который сообщил, что инфраструктура лагеря ежегодно улучшается, при этом в 2026 году из четырех смен фактически укомплектованы </w:t>
      </w:r>
      <w:r w:rsidR="00874249">
        <w:rPr>
          <w:bCs/>
          <w:sz w:val="23"/>
          <w:szCs w:val="23"/>
        </w:rPr>
        <w:t>чуть более</w:t>
      </w:r>
      <w:r w:rsidRPr="00DC62D4">
        <w:rPr>
          <w:bCs/>
          <w:sz w:val="23"/>
          <w:szCs w:val="23"/>
        </w:rPr>
        <w:t xml:space="preserve"> двух, и ключевой задачей на 2027 год является укомплектование смен. Поломошнов А.А. предложил закрепить за Академией шахмат две смены 2027 года, провести переговоры со СШОР-3 о формировании одной смены и с Кванториумом – о формировании смен с обязательным ежедневным занятием по шахматам.</w:t>
      </w:r>
    </w:p>
    <w:p w14:paraId="00946415" w14:textId="77777777" w:rsidR="00A61EEB" w:rsidRPr="00DC62D4" w:rsidRDefault="00A61EEB" w:rsidP="00A61EEB">
      <w:pPr>
        <w:jc w:val="both"/>
        <w:rPr>
          <w:bCs/>
          <w:sz w:val="23"/>
          <w:szCs w:val="23"/>
        </w:rPr>
      </w:pPr>
      <w:r w:rsidRPr="00DC62D4">
        <w:rPr>
          <w:bCs/>
          <w:sz w:val="23"/>
          <w:szCs w:val="23"/>
        </w:rPr>
        <w:t>Выступил Хитров Д.В., который поддержал передачу части смен сторонним организациям при обязательном условии ежедневного занятия по шахматам: это сохраняет профильное содержание смены и одновременно расширяет круг детей, знакомящихся с шахматами.</w:t>
      </w:r>
    </w:p>
    <w:p w14:paraId="57D01DBE" w14:textId="77777777" w:rsidR="00A61EEB" w:rsidRPr="00DC62D4" w:rsidRDefault="00A61EEB" w:rsidP="00A61EEB">
      <w:pPr>
        <w:jc w:val="both"/>
        <w:rPr>
          <w:bCs/>
          <w:sz w:val="23"/>
          <w:szCs w:val="23"/>
        </w:rPr>
      </w:pPr>
      <w:r w:rsidRPr="00DC62D4">
        <w:rPr>
          <w:bCs/>
          <w:sz w:val="23"/>
          <w:szCs w:val="23"/>
        </w:rPr>
        <w:t>Выступил Бочкарев А.А., который отметил, что потенциал информационного продвижения лагеря реализован не полностью: другие детские лагеря края представлены в информационном пространстве значительно шире, и часть потенциальной аудитории, в том числе в г. Барнауле, о лагере не осведомлена.</w:t>
      </w:r>
    </w:p>
    <w:p w14:paraId="6611F0FE" w14:textId="77777777" w:rsidR="00A61EEB" w:rsidRPr="00DC62D4" w:rsidRDefault="00A61EEB" w:rsidP="00A61EEB">
      <w:pPr>
        <w:jc w:val="both"/>
        <w:rPr>
          <w:bCs/>
          <w:sz w:val="23"/>
          <w:szCs w:val="23"/>
        </w:rPr>
      </w:pPr>
      <w:r w:rsidRPr="00DC62D4">
        <w:rPr>
          <w:bCs/>
          <w:sz w:val="23"/>
          <w:szCs w:val="23"/>
        </w:rPr>
        <w:t>Выступил Косачев Д.Ю., который сообщил, что в Академии шахмат работает менеджер по продажам, выстраивающий взаимодействие со школами, и предложил поручить ей продвижение путевок в лагерь с доплатой со стороны Федерации.</w:t>
      </w:r>
    </w:p>
    <w:p w14:paraId="595725F3" w14:textId="77777777" w:rsidR="00A61EEB" w:rsidRPr="00DC62D4" w:rsidRDefault="00A61EEB" w:rsidP="00A61EEB">
      <w:pPr>
        <w:jc w:val="both"/>
        <w:rPr>
          <w:bCs/>
          <w:sz w:val="23"/>
          <w:szCs w:val="23"/>
        </w:rPr>
      </w:pPr>
      <w:r w:rsidRPr="00DC62D4">
        <w:rPr>
          <w:bCs/>
          <w:sz w:val="23"/>
          <w:szCs w:val="23"/>
        </w:rPr>
        <w:t>Выступил Цвигун В.В., который сообщил о работе по информированию семей на территориях – информация о лагере доводилась через органы управления образованием и родительские сообщества, распространялись рекламные буклеты. Цвигун В.В. отметил, что при высокой первоначальной заинтересованности семей решение о приобретении путевки принимается позднее и зависит прежде всего от финансовых возможностей, и предложил дополнительно проработать выход на крупные предприятия районов.</w:t>
      </w:r>
    </w:p>
    <w:p w14:paraId="7F57C7C5" w14:textId="77777777" w:rsidR="00A61EEB" w:rsidRPr="00DC62D4" w:rsidRDefault="00A61EEB" w:rsidP="00A61EEB">
      <w:pPr>
        <w:jc w:val="both"/>
        <w:rPr>
          <w:bCs/>
          <w:sz w:val="23"/>
          <w:szCs w:val="23"/>
        </w:rPr>
      </w:pPr>
      <w:r w:rsidRPr="00DC62D4">
        <w:rPr>
          <w:bCs/>
          <w:sz w:val="23"/>
          <w:szCs w:val="23"/>
        </w:rPr>
        <w:t>В ходе обсуждения отмечено, что родители планируют летний отдых заранее, поэтому кампанию продвижения необходимо начинать с сентября, а не в апреле; краевая субсидия покрывает существенную часть стоимости путевки. Приоритетными территориями продвижения определены г. Барнаул, г. Новоалтайск, Тальменский и Первомайский районы.</w:t>
      </w:r>
    </w:p>
    <w:p w14:paraId="6597D15E" w14:textId="77777777" w:rsidR="00A61EEB" w:rsidRPr="00DC62D4" w:rsidRDefault="00A61EEB" w:rsidP="00A61EEB">
      <w:pPr>
        <w:jc w:val="both"/>
        <w:rPr>
          <w:bCs/>
          <w:sz w:val="23"/>
          <w:szCs w:val="23"/>
        </w:rPr>
      </w:pPr>
      <w:r w:rsidRPr="00DC62D4">
        <w:rPr>
          <w:bCs/>
          <w:sz w:val="23"/>
          <w:szCs w:val="23"/>
        </w:rPr>
        <w:t>Выступил Кузьмин Д.В., который проинформировал о подготовке подъездной дороги к лагерю: планируется отсыпка дороги в 2026 году. Отмечено, что состояние дороги напрямую влияет на решение родителей о приобретении путевок.</w:t>
      </w:r>
    </w:p>
    <w:p w14:paraId="0C47E648" w14:textId="77777777" w:rsidR="00A61EEB" w:rsidRPr="00DC62D4" w:rsidRDefault="00A61EEB" w:rsidP="00A61EEB">
      <w:pPr>
        <w:jc w:val="both"/>
        <w:rPr>
          <w:bCs/>
          <w:sz w:val="23"/>
          <w:szCs w:val="23"/>
        </w:rPr>
      </w:pPr>
      <w:r w:rsidRPr="00DC62D4">
        <w:rPr>
          <w:bCs/>
          <w:sz w:val="23"/>
          <w:szCs w:val="23"/>
        </w:rPr>
        <w:t>Поломошнов А.А. по</w:t>
      </w:r>
      <w:r w:rsidR="00874249">
        <w:rPr>
          <w:bCs/>
          <w:sz w:val="23"/>
          <w:szCs w:val="23"/>
        </w:rPr>
        <w:t>прос</w:t>
      </w:r>
      <w:r w:rsidRPr="00DC62D4">
        <w:rPr>
          <w:bCs/>
          <w:sz w:val="23"/>
          <w:szCs w:val="23"/>
        </w:rPr>
        <w:t>ил Кузьмин</w:t>
      </w:r>
      <w:r w:rsidR="00874249">
        <w:rPr>
          <w:bCs/>
          <w:sz w:val="23"/>
          <w:szCs w:val="23"/>
        </w:rPr>
        <w:t>а</w:t>
      </w:r>
      <w:r w:rsidRPr="00DC62D4">
        <w:rPr>
          <w:bCs/>
          <w:sz w:val="23"/>
          <w:szCs w:val="23"/>
        </w:rPr>
        <w:t xml:space="preserve"> Д.В. подготовить план информационной работы по линии Министерства спорта Алтайского края, а также обеспечить руководство вожатским отрядом.</w:t>
      </w:r>
    </w:p>
    <w:p w14:paraId="3D5A178C" w14:textId="77777777" w:rsidR="00A61EEB" w:rsidRPr="00DC62D4" w:rsidRDefault="00A61EEB" w:rsidP="00A61EEB">
      <w:pPr>
        <w:jc w:val="both"/>
        <w:rPr>
          <w:b/>
          <w:bCs/>
          <w:sz w:val="22"/>
          <w:szCs w:val="22"/>
        </w:rPr>
      </w:pPr>
    </w:p>
    <w:p w14:paraId="444622F6"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51B80DAF" w14:textId="77777777" w:rsidR="00993BEB" w:rsidRDefault="00873B10" w:rsidP="00C7568D">
      <w:pPr>
        <w:pStyle w:val="a4"/>
        <w:jc w:val="both"/>
        <w:rPr>
          <w:b/>
          <w:sz w:val="23"/>
          <w:szCs w:val="23"/>
        </w:rPr>
      </w:pPr>
      <w:r>
        <w:rPr>
          <w:b/>
          <w:sz w:val="23"/>
          <w:szCs w:val="23"/>
        </w:rPr>
        <w:t>1. Принять информацию к сведению.</w:t>
      </w:r>
    </w:p>
    <w:p w14:paraId="1CF1D602" w14:textId="77777777" w:rsidR="00993BEB" w:rsidRDefault="00873B10" w:rsidP="00C7568D">
      <w:pPr>
        <w:pStyle w:val="a4"/>
        <w:jc w:val="both"/>
        <w:rPr>
          <w:b/>
          <w:sz w:val="23"/>
          <w:szCs w:val="23"/>
        </w:rPr>
      </w:pPr>
      <w:r>
        <w:rPr>
          <w:b/>
          <w:sz w:val="23"/>
          <w:szCs w:val="23"/>
        </w:rPr>
        <w:t>2. Закрепить за Академией шахмат две смены 2027 года.</w:t>
      </w:r>
    </w:p>
    <w:p w14:paraId="04ABBFA1" w14:textId="77777777" w:rsidR="00993BEB" w:rsidRDefault="00873B10" w:rsidP="00C7568D">
      <w:pPr>
        <w:pStyle w:val="a4"/>
        <w:jc w:val="both"/>
        <w:rPr>
          <w:b/>
          <w:sz w:val="23"/>
          <w:szCs w:val="23"/>
        </w:rPr>
      </w:pPr>
      <w:r>
        <w:rPr>
          <w:b/>
          <w:sz w:val="23"/>
          <w:szCs w:val="23"/>
        </w:rPr>
        <w:t>3. Провести переговоры со СШОР-3 о полном формировании одной смены 2027 года и с Кванториумом – о формировании смен с обязательным ежедневным занятием по шахматам.</w:t>
      </w:r>
    </w:p>
    <w:p w14:paraId="4BE3401B" w14:textId="77777777" w:rsidR="00993BEB" w:rsidRDefault="00873B10" w:rsidP="00C7568D">
      <w:pPr>
        <w:pStyle w:val="a4"/>
        <w:jc w:val="both"/>
        <w:rPr>
          <w:b/>
          <w:sz w:val="23"/>
          <w:szCs w:val="23"/>
        </w:rPr>
      </w:pPr>
      <w:r>
        <w:rPr>
          <w:b/>
          <w:sz w:val="23"/>
          <w:szCs w:val="23"/>
        </w:rPr>
        <w:t>4. Начать кампанию продвижения летних смен 2027 года с сентября 2026 года. Рассмотреть привлечение менеджера по продажам Академии шахмат к продвижению путевок с доплатой со стороны Федерации.</w:t>
      </w:r>
    </w:p>
    <w:p w14:paraId="681F239F" w14:textId="77777777" w:rsidR="00993BEB" w:rsidRDefault="00873B10" w:rsidP="00C7568D">
      <w:pPr>
        <w:pStyle w:val="a4"/>
        <w:jc w:val="both"/>
        <w:rPr>
          <w:b/>
          <w:sz w:val="23"/>
          <w:szCs w:val="23"/>
        </w:rPr>
      </w:pPr>
      <w:r>
        <w:rPr>
          <w:b/>
          <w:sz w:val="23"/>
          <w:szCs w:val="23"/>
        </w:rPr>
        <w:t>5. Кузьмину Д.В. подготовить план информационной работы по линии Министерства спорта Алтайского края, обеспечить руководство вожатским отрядом.</w:t>
      </w:r>
    </w:p>
    <w:p w14:paraId="0DA68679" w14:textId="77777777" w:rsidR="00993BEB" w:rsidRDefault="00873B10" w:rsidP="00C7568D">
      <w:pPr>
        <w:pStyle w:val="a4"/>
        <w:jc w:val="both"/>
        <w:rPr>
          <w:b/>
          <w:sz w:val="23"/>
          <w:szCs w:val="23"/>
        </w:rPr>
      </w:pPr>
      <w:r>
        <w:rPr>
          <w:b/>
          <w:sz w:val="23"/>
          <w:szCs w:val="23"/>
        </w:rPr>
        <w:t>6. Определить приоритетными территориями продвижения путевок г. Барнаул, г. Новоалтайск, Тальменский и Первомайский районы.</w:t>
      </w:r>
    </w:p>
    <w:p w14:paraId="48817F29" w14:textId="77777777" w:rsidR="00993BEB" w:rsidRDefault="00873B10" w:rsidP="00C7568D">
      <w:pPr>
        <w:pStyle w:val="a4"/>
        <w:jc w:val="both"/>
        <w:rPr>
          <w:b/>
          <w:sz w:val="23"/>
          <w:szCs w:val="23"/>
        </w:rPr>
      </w:pPr>
      <w:r>
        <w:rPr>
          <w:b/>
          <w:sz w:val="23"/>
          <w:szCs w:val="23"/>
        </w:rPr>
        <w:t>7. Финал соревнований, указанных в пункте 4 повестки, провести в конце августа 2027 года на базе СТЦ «Шахматная страна», сроки объявить заранее.</w:t>
      </w:r>
    </w:p>
    <w:p w14:paraId="2AF8325F" w14:textId="77777777" w:rsidR="00A61EEB" w:rsidRPr="00DC62D4" w:rsidRDefault="00A61EEB" w:rsidP="00A61EEB">
      <w:pPr>
        <w:jc w:val="both"/>
        <w:rPr>
          <w:b/>
          <w:bCs/>
          <w:sz w:val="22"/>
          <w:szCs w:val="22"/>
        </w:rPr>
      </w:pPr>
    </w:p>
    <w:p w14:paraId="0EB11E43" w14:textId="77777777" w:rsidR="00A61EEB" w:rsidRPr="00DC62D4" w:rsidRDefault="00A61EEB" w:rsidP="00A61EEB">
      <w:pPr>
        <w:jc w:val="both"/>
        <w:rPr>
          <w:bCs/>
          <w:sz w:val="23"/>
          <w:szCs w:val="23"/>
        </w:rPr>
      </w:pPr>
      <w:r w:rsidRPr="00DC62D4">
        <w:rPr>
          <w:bCs/>
          <w:sz w:val="23"/>
          <w:szCs w:val="23"/>
        </w:rPr>
        <w:t xml:space="preserve">         Голосование </w:t>
      </w:r>
    </w:p>
    <w:p w14:paraId="3BE2A936" w14:textId="77777777" w:rsidR="00A61EEB" w:rsidRPr="00DC62D4" w:rsidRDefault="00A61EEB" w:rsidP="00A61EEB">
      <w:pPr>
        <w:jc w:val="both"/>
        <w:rPr>
          <w:bCs/>
          <w:sz w:val="23"/>
          <w:szCs w:val="23"/>
        </w:rPr>
      </w:pPr>
      <w:r w:rsidRPr="00DC62D4">
        <w:rPr>
          <w:bCs/>
          <w:sz w:val="23"/>
          <w:szCs w:val="23"/>
        </w:rPr>
        <w:t>«за» - единогласно</w:t>
      </w:r>
    </w:p>
    <w:p w14:paraId="0182514A" w14:textId="77777777" w:rsidR="00A61EEB" w:rsidRPr="00DC62D4" w:rsidRDefault="00A61EEB" w:rsidP="00A61EEB">
      <w:pPr>
        <w:jc w:val="both"/>
        <w:rPr>
          <w:b/>
          <w:bCs/>
          <w:sz w:val="22"/>
          <w:szCs w:val="22"/>
        </w:rPr>
      </w:pPr>
    </w:p>
    <w:p w14:paraId="7F754118" w14:textId="77777777" w:rsidR="00A61EEB" w:rsidRPr="00DC62D4" w:rsidRDefault="00A61EEB" w:rsidP="00A61EEB">
      <w:pPr>
        <w:jc w:val="both"/>
        <w:rPr>
          <w:bCs/>
          <w:sz w:val="23"/>
          <w:szCs w:val="23"/>
        </w:rPr>
      </w:pPr>
      <w:r w:rsidRPr="00DC62D4">
        <w:rPr>
          <w:bCs/>
          <w:sz w:val="23"/>
          <w:szCs w:val="23"/>
        </w:rPr>
        <w:t>Решение принято.</w:t>
      </w:r>
    </w:p>
    <w:p w14:paraId="504F4548" w14:textId="77777777" w:rsidR="00A61EEB" w:rsidRPr="00DC62D4" w:rsidRDefault="00A61EEB" w:rsidP="00A61EEB">
      <w:pPr>
        <w:jc w:val="both"/>
        <w:rPr>
          <w:b/>
          <w:bCs/>
          <w:sz w:val="22"/>
          <w:szCs w:val="22"/>
        </w:rPr>
      </w:pPr>
    </w:p>
    <w:p w14:paraId="0C21C170" w14:textId="77777777" w:rsidR="00A61EEB" w:rsidRPr="00DC62D4" w:rsidRDefault="00A61EEB" w:rsidP="00A61EEB">
      <w:pPr>
        <w:jc w:val="both"/>
        <w:rPr>
          <w:bCs/>
          <w:sz w:val="23"/>
          <w:szCs w:val="23"/>
        </w:rPr>
      </w:pPr>
      <w:r w:rsidRPr="00DC62D4">
        <w:rPr>
          <w:bCs/>
          <w:sz w:val="23"/>
          <w:szCs w:val="23"/>
        </w:rPr>
        <w:t>Принятое решение:</w:t>
      </w:r>
    </w:p>
    <w:p w14:paraId="060696D8" w14:textId="77777777" w:rsidR="00993BEB" w:rsidRDefault="00873B10" w:rsidP="00C7568D">
      <w:pPr>
        <w:pStyle w:val="a4"/>
        <w:jc w:val="both"/>
        <w:rPr>
          <w:b/>
          <w:sz w:val="23"/>
          <w:szCs w:val="23"/>
        </w:rPr>
      </w:pPr>
      <w:r>
        <w:rPr>
          <w:b/>
          <w:sz w:val="23"/>
          <w:szCs w:val="23"/>
        </w:rPr>
        <w:t>1. Принять информацию к сведению.</w:t>
      </w:r>
    </w:p>
    <w:p w14:paraId="45D595F0" w14:textId="77777777" w:rsidR="00993BEB" w:rsidRDefault="00873B10" w:rsidP="00C7568D">
      <w:pPr>
        <w:pStyle w:val="a4"/>
        <w:jc w:val="both"/>
        <w:rPr>
          <w:b/>
          <w:sz w:val="23"/>
          <w:szCs w:val="23"/>
        </w:rPr>
      </w:pPr>
      <w:r>
        <w:rPr>
          <w:b/>
          <w:sz w:val="23"/>
          <w:szCs w:val="23"/>
        </w:rPr>
        <w:t>2. Закрепить за Академией шахмат две смены 2027 года.</w:t>
      </w:r>
    </w:p>
    <w:p w14:paraId="2DE5FE3E" w14:textId="77777777" w:rsidR="00993BEB" w:rsidRDefault="00873B10" w:rsidP="00C7568D">
      <w:pPr>
        <w:pStyle w:val="a4"/>
        <w:jc w:val="both"/>
        <w:rPr>
          <w:b/>
          <w:sz w:val="23"/>
          <w:szCs w:val="23"/>
        </w:rPr>
      </w:pPr>
      <w:r>
        <w:rPr>
          <w:b/>
          <w:sz w:val="23"/>
          <w:szCs w:val="23"/>
        </w:rPr>
        <w:t>3. Провести переговоры со СШОР-3 о полном формировании одной смены 2027 года и с Кванториумом – о формировании смен с обязательным ежедневным занятием по шахматам.</w:t>
      </w:r>
    </w:p>
    <w:p w14:paraId="6B575322" w14:textId="77777777" w:rsidR="00993BEB" w:rsidRDefault="00873B10" w:rsidP="00C7568D">
      <w:pPr>
        <w:pStyle w:val="a4"/>
        <w:jc w:val="both"/>
        <w:rPr>
          <w:b/>
          <w:sz w:val="23"/>
          <w:szCs w:val="23"/>
        </w:rPr>
      </w:pPr>
      <w:r>
        <w:rPr>
          <w:b/>
          <w:sz w:val="23"/>
          <w:szCs w:val="23"/>
        </w:rPr>
        <w:t>4. Начать кампанию продвижения летних смен 2027 года с сентября 2026 года. Рассмотреть привлечение менеджера по продажам Академии шахмат к продвижению путевок с доплатой со стороны Федерации.</w:t>
      </w:r>
    </w:p>
    <w:p w14:paraId="101D2B8D" w14:textId="77777777" w:rsidR="00993BEB" w:rsidRDefault="00873B10" w:rsidP="00C7568D">
      <w:pPr>
        <w:pStyle w:val="a4"/>
        <w:jc w:val="both"/>
        <w:rPr>
          <w:b/>
          <w:sz w:val="23"/>
          <w:szCs w:val="23"/>
        </w:rPr>
      </w:pPr>
      <w:r>
        <w:rPr>
          <w:b/>
          <w:sz w:val="23"/>
          <w:szCs w:val="23"/>
        </w:rPr>
        <w:t>5. Кузьмину Д.В. подготовить план информационной работы по линии Министерства спорта Алтайского края, обеспечить руководство вожатским отрядом.</w:t>
      </w:r>
    </w:p>
    <w:p w14:paraId="4A1C7ECA" w14:textId="77777777" w:rsidR="00993BEB" w:rsidRDefault="00873B10" w:rsidP="00C7568D">
      <w:pPr>
        <w:pStyle w:val="a4"/>
        <w:jc w:val="both"/>
        <w:rPr>
          <w:b/>
          <w:sz w:val="23"/>
          <w:szCs w:val="23"/>
        </w:rPr>
      </w:pPr>
      <w:r>
        <w:rPr>
          <w:b/>
          <w:sz w:val="23"/>
          <w:szCs w:val="23"/>
        </w:rPr>
        <w:t>6. Определить приоритетными территориями продвижения путевок г. Барнаул, г. Новоалтайск, Тальменский и Первомайский районы.</w:t>
      </w:r>
    </w:p>
    <w:p w14:paraId="4238D88F" w14:textId="77777777" w:rsidR="00993BEB" w:rsidRDefault="00873B10" w:rsidP="00C7568D">
      <w:pPr>
        <w:pStyle w:val="a4"/>
        <w:jc w:val="both"/>
        <w:rPr>
          <w:b/>
          <w:sz w:val="23"/>
          <w:szCs w:val="23"/>
        </w:rPr>
      </w:pPr>
      <w:r>
        <w:rPr>
          <w:b/>
          <w:sz w:val="23"/>
          <w:szCs w:val="23"/>
        </w:rPr>
        <w:t>7. Финал соревнований, указанных в пункте 4 повестки, провести в конце августа 2027 года на базе СТЦ «Шахматная страна», сроки объявить заранее.</w:t>
      </w:r>
    </w:p>
    <w:p w14:paraId="19D8C33D" w14:textId="77777777" w:rsidR="00A61EEB" w:rsidRPr="00DC62D4" w:rsidRDefault="00A61EEB" w:rsidP="00A61EEB">
      <w:pPr>
        <w:jc w:val="both"/>
        <w:rPr>
          <w:b/>
          <w:bCs/>
          <w:sz w:val="22"/>
          <w:szCs w:val="22"/>
        </w:rPr>
      </w:pPr>
    </w:p>
    <w:p w14:paraId="2BC6B41B"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Итоги выступлений спортсменов края в июле и августе 2026 года.</w:t>
      </w:r>
    </w:p>
    <w:p w14:paraId="00F84B73" w14:textId="77777777" w:rsidR="00A61EEB" w:rsidRPr="00DC62D4" w:rsidRDefault="00A61EEB" w:rsidP="00A61EEB">
      <w:pPr>
        <w:jc w:val="both"/>
        <w:rPr>
          <w:bCs/>
          <w:sz w:val="23"/>
          <w:szCs w:val="23"/>
        </w:rPr>
      </w:pPr>
      <w:r w:rsidRPr="00DC62D4">
        <w:rPr>
          <w:bCs/>
          <w:sz w:val="23"/>
          <w:szCs w:val="23"/>
        </w:rPr>
        <w:t>Выступил Поломошнов А.А., который доложил об итогах выступления сборной команды Алтайского края на Спартакиаде учащихся России: при стартовом девятом номере команда заняла десятое место; фактически в соревнованиях приняли участие 15 команд. Отмечено, что потенциал команды реализован не в полном объеме, и что при постановке более амбициозных задач на этапе подготовки результат может быть выше.</w:t>
      </w:r>
    </w:p>
    <w:p w14:paraId="507333DF" w14:textId="77777777" w:rsidR="00A61EEB" w:rsidRPr="00DC62D4" w:rsidRDefault="00A61EEB" w:rsidP="00A61EEB">
      <w:pPr>
        <w:jc w:val="both"/>
        <w:rPr>
          <w:bCs/>
          <w:sz w:val="23"/>
          <w:szCs w:val="23"/>
        </w:rPr>
      </w:pPr>
      <w:r w:rsidRPr="00DC62D4">
        <w:rPr>
          <w:bCs/>
          <w:sz w:val="23"/>
          <w:szCs w:val="23"/>
        </w:rPr>
        <w:t>Выступил Борисов А.Н., который предложил в дальнейшем использовать трехбалльную шкалу оценки выступлений вместо двоичной оценки «удовлетворительно / неудовлетворительно»: действующая шкала не позволяет отразить промежуточные результаты, а оценка «неудовлетворительно» распространяется на всю систему подготовки, включая работу тренеров и спортивных школ. Борисов А.Н. отметил, что команда сыграла в соответствии со стартовым посевом.</w:t>
      </w:r>
    </w:p>
    <w:p w14:paraId="6E99DB96" w14:textId="77777777" w:rsidR="00A61EEB" w:rsidRPr="00DC62D4" w:rsidRDefault="00A61EEB" w:rsidP="00A61EEB">
      <w:pPr>
        <w:jc w:val="both"/>
        <w:rPr>
          <w:bCs/>
          <w:sz w:val="23"/>
          <w:szCs w:val="23"/>
        </w:rPr>
      </w:pPr>
      <w:r w:rsidRPr="00DC62D4">
        <w:rPr>
          <w:bCs/>
          <w:sz w:val="23"/>
          <w:szCs w:val="23"/>
        </w:rPr>
        <w:t>Выступил Косачев Д.Ю., который поддержал введение дополнительной оценки «хорошо», отметив, что двоичная шкала не дает объективной картины.</w:t>
      </w:r>
    </w:p>
    <w:p w14:paraId="1F89EC2D" w14:textId="77777777" w:rsidR="00A61EEB" w:rsidRPr="00DC62D4" w:rsidRDefault="00A61EEB" w:rsidP="00A61EEB">
      <w:pPr>
        <w:jc w:val="both"/>
        <w:rPr>
          <w:bCs/>
          <w:sz w:val="23"/>
          <w:szCs w:val="23"/>
        </w:rPr>
      </w:pPr>
      <w:r w:rsidRPr="00DC62D4">
        <w:rPr>
          <w:bCs/>
          <w:sz w:val="23"/>
          <w:szCs w:val="23"/>
        </w:rPr>
        <w:lastRenderedPageBreak/>
        <w:t>По итогам обсуждения выступление сборной команды Алтайского края на Спартакиаде учащихся России признано удовлетворительным.</w:t>
      </w:r>
    </w:p>
    <w:p w14:paraId="0936365E" w14:textId="77777777" w:rsidR="00A61EEB" w:rsidRPr="00DC62D4" w:rsidRDefault="00A61EEB" w:rsidP="00A61EEB">
      <w:pPr>
        <w:jc w:val="both"/>
        <w:rPr>
          <w:bCs/>
          <w:sz w:val="23"/>
          <w:szCs w:val="23"/>
        </w:rPr>
      </w:pPr>
      <w:r w:rsidRPr="00DC62D4">
        <w:rPr>
          <w:bCs/>
          <w:sz w:val="23"/>
          <w:szCs w:val="23"/>
        </w:rPr>
        <w:t>Поломошнов А.А. доложил об итогах Мемориала Лепихина и «Красот Алтая»: спортсменки края выступили в соответствии со своим уровнем, в мужском турнире спортсмены края в число призеров общего зачета не вошли, что во многом обусловлено высоким средним рейтингом участников турнира. Отмечены удачное выступление на финише Мещерякова А. и результат Кашп</w:t>
      </w:r>
      <w:r w:rsidR="00874249">
        <w:rPr>
          <w:bCs/>
          <w:sz w:val="23"/>
          <w:szCs w:val="23"/>
        </w:rPr>
        <w:t>е</w:t>
      </w:r>
      <w:r w:rsidRPr="00DC62D4">
        <w:rPr>
          <w:bCs/>
          <w:sz w:val="23"/>
          <w:szCs w:val="23"/>
        </w:rPr>
        <w:t>ровой Е.</w:t>
      </w:r>
    </w:p>
    <w:p w14:paraId="7FD07A94" w14:textId="77777777" w:rsidR="00A61EEB" w:rsidRPr="00DC62D4" w:rsidRDefault="00A61EEB" w:rsidP="00A61EEB">
      <w:pPr>
        <w:jc w:val="both"/>
        <w:rPr>
          <w:bCs/>
          <w:sz w:val="23"/>
          <w:szCs w:val="23"/>
        </w:rPr>
      </w:pPr>
      <w:r w:rsidRPr="00DC62D4">
        <w:rPr>
          <w:bCs/>
          <w:sz w:val="23"/>
          <w:szCs w:val="23"/>
        </w:rPr>
        <w:t>Выступил Борисов А.Н., который дал развернутый анализ партий и пояснил объективные обстоятельства выступления отдельных спортсменок: совпадение сроков турнира с периодом государственной итоговой аттестации, изменения в тренерском сопровождении, недостаток соревновательного опыта в партиях с более титулованными соперницами. Борисов А.Н. подчеркнул, что подготовка к турниру была проведена в полном объеме.</w:t>
      </w:r>
    </w:p>
    <w:p w14:paraId="7BFB7613" w14:textId="77777777" w:rsidR="00A61EEB" w:rsidRPr="00DC62D4" w:rsidRDefault="00A61EEB" w:rsidP="00A61EEB">
      <w:pPr>
        <w:jc w:val="both"/>
        <w:rPr>
          <w:bCs/>
          <w:sz w:val="23"/>
          <w:szCs w:val="23"/>
        </w:rPr>
      </w:pPr>
      <w:r w:rsidRPr="00DC62D4">
        <w:rPr>
          <w:bCs/>
          <w:sz w:val="23"/>
          <w:szCs w:val="23"/>
        </w:rPr>
        <w:t>Поломошнов А.А. внес предложения по проведению турниров в 2027 году: рассмотреть применение бакинской системы жеребьевки, которая позволяет привлечь сильных гроссмейстеров и обеспечивает соревновательную борьбу с первых туров; исключить призы для спортсменов Сибирского федерального округа и перераспределить соответствующие средства в пользу увеличения количества призов для спортсменов Алтайского края, поскольку турнир состоялся как самостоятельное соревнование (22 региона) и дополнительное стимулирование участников из других субъектов округа более не требуется.</w:t>
      </w:r>
    </w:p>
    <w:p w14:paraId="78EDAFE9" w14:textId="77777777" w:rsidR="00A61EEB" w:rsidRPr="00DC62D4" w:rsidRDefault="00A61EEB" w:rsidP="00A61EEB">
      <w:pPr>
        <w:jc w:val="both"/>
        <w:rPr>
          <w:bCs/>
          <w:sz w:val="23"/>
          <w:szCs w:val="23"/>
        </w:rPr>
      </w:pPr>
      <w:r w:rsidRPr="00DC62D4">
        <w:rPr>
          <w:bCs/>
          <w:sz w:val="23"/>
          <w:szCs w:val="23"/>
        </w:rPr>
        <w:t>Выступил Борисов А.Н., который высказался за сохранение традиционной швейцарской системы жеребьевки, отметив, что выбор системы является вопросом турнирной традиции и предпочтений участников, и что сильные спортсмены должны сохранять соревновательную форму независимо от системы жеребьевки. Выступил Косачев Д.Ю., который привел обратную связь гроссмейстеров, поддерживающих бакинскую систему. Учитывая различие подходов, Президиум решение по данному вопросу не принимал, отнеся его к этапу подготовки положений о соревнованиях 2027 года.</w:t>
      </w:r>
    </w:p>
    <w:p w14:paraId="518264F8" w14:textId="77777777" w:rsidR="00A61EEB" w:rsidRPr="00DC62D4" w:rsidRDefault="00A61EEB" w:rsidP="00A61EEB">
      <w:pPr>
        <w:jc w:val="both"/>
        <w:rPr>
          <w:bCs/>
          <w:sz w:val="23"/>
          <w:szCs w:val="23"/>
        </w:rPr>
      </w:pPr>
      <w:r w:rsidRPr="00DC62D4">
        <w:rPr>
          <w:bCs/>
          <w:sz w:val="23"/>
          <w:szCs w:val="23"/>
        </w:rPr>
        <w:t>Отмечено, что турнир-спутник, проведенный в рамках Мемориала Лепихина на условиях уплаты турнирного взноса, подтвердил свою востребованность: участники, не проходящие по требованиям допуска к Этапу Кубка России, готовы оплачивать участие.</w:t>
      </w:r>
    </w:p>
    <w:p w14:paraId="12686A85" w14:textId="77777777" w:rsidR="00A61EEB" w:rsidRPr="00DC62D4" w:rsidRDefault="00A61EEB" w:rsidP="00A61EEB">
      <w:pPr>
        <w:jc w:val="both"/>
        <w:rPr>
          <w:b/>
          <w:bCs/>
          <w:sz w:val="22"/>
          <w:szCs w:val="22"/>
        </w:rPr>
      </w:pPr>
    </w:p>
    <w:p w14:paraId="4ACB1D6C"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6D349F68" w14:textId="77777777" w:rsidR="00993BEB" w:rsidRDefault="00873B10" w:rsidP="00C7568D">
      <w:pPr>
        <w:pStyle w:val="a4"/>
        <w:jc w:val="both"/>
        <w:rPr>
          <w:b/>
          <w:sz w:val="23"/>
          <w:szCs w:val="23"/>
        </w:rPr>
      </w:pPr>
      <w:r>
        <w:rPr>
          <w:b/>
          <w:sz w:val="23"/>
          <w:szCs w:val="23"/>
        </w:rPr>
        <w:t>1. Признать выступление сборной команды Алтайского края на Спартакиаде учащихся России удовлетворительным – команда сыграла в соответствии со стартовым посевом.</w:t>
      </w:r>
    </w:p>
    <w:p w14:paraId="16D45D8F" w14:textId="77777777" w:rsidR="00993BEB" w:rsidRDefault="00873B10" w:rsidP="00C7568D">
      <w:pPr>
        <w:pStyle w:val="a4"/>
        <w:jc w:val="both"/>
        <w:rPr>
          <w:b/>
          <w:sz w:val="23"/>
          <w:szCs w:val="23"/>
        </w:rPr>
      </w:pPr>
      <w:r>
        <w:rPr>
          <w:b/>
          <w:sz w:val="23"/>
          <w:szCs w:val="23"/>
        </w:rPr>
        <w:t>2. Принять к сведению информацию об итогах Мемориала Лепихина и «Красот Алтая».</w:t>
      </w:r>
    </w:p>
    <w:p w14:paraId="6C15E554" w14:textId="77777777" w:rsidR="00993BEB" w:rsidRDefault="00873B10" w:rsidP="00C7568D">
      <w:pPr>
        <w:pStyle w:val="a4"/>
        <w:jc w:val="both"/>
        <w:rPr>
          <w:b/>
          <w:sz w:val="23"/>
          <w:szCs w:val="23"/>
        </w:rPr>
      </w:pPr>
      <w:r>
        <w:rPr>
          <w:b/>
          <w:sz w:val="23"/>
          <w:szCs w:val="23"/>
        </w:rPr>
        <w:t>3. При подготовке положений о соревнованиях 2027 года рассмотреть вопрос о перераспределении призового фонда в пользу спортсменов Алтайского края с исключением призов для спортсменов Сибирского федерального округа и увеличением количества призов для спортсменов края – турнир состоялся как самостоятельное соревнование межрегионального уровня и не нуждается в дополнительном стимулировании участников из соседних субъектов.</w:t>
      </w:r>
    </w:p>
    <w:p w14:paraId="1F0BB211" w14:textId="77777777" w:rsidR="00993BEB" w:rsidRDefault="00873B10" w:rsidP="00C7568D">
      <w:pPr>
        <w:pStyle w:val="a4"/>
        <w:jc w:val="both"/>
        <w:rPr>
          <w:b/>
          <w:sz w:val="23"/>
          <w:szCs w:val="23"/>
        </w:rPr>
      </w:pPr>
      <w:r>
        <w:rPr>
          <w:b/>
          <w:sz w:val="23"/>
          <w:szCs w:val="23"/>
        </w:rPr>
        <w:t>4. Вопрос о применении бакинской системы жеребьевки решением не оформлять, вернуться к его рассмотрению при подготовке положений о соревнованиях 2027 года с учетом мнения участников и тренеров.</w:t>
      </w:r>
    </w:p>
    <w:p w14:paraId="1EBAF50B" w14:textId="77777777" w:rsidR="00993BEB" w:rsidRDefault="00873B10" w:rsidP="00C7568D">
      <w:pPr>
        <w:pStyle w:val="a4"/>
        <w:jc w:val="both"/>
        <w:rPr>
          <w:b/>
          <w:sz w:val="23"/>
          <w:szCs w:val="23"/>
        </w:rPr>
      </w:pPr>
      <w:r>
        <w:rPr>
          <w:b/>
          <w:sz w:val="23"/>
          <w:szCs w:val="23"/>
        </w:rPr>
        <w:t>5. Признать формат турнира-спутника востребованным и сохранить его при проведении соревнований в 2027 году.</w:t>
      </w:r>
    </w:p>
    <w:p w14:paraId="055769B0" w14:textId="77777777" w:rsidR="00993BEB" w:rsidRDefault="00873B10" w:rsidP="00C7568D">
      <w:pPr>
        <w:pStyle w:val="a4"/>
        <w:jc w:val="both"/>
        <w:rPr>
          <w:b/>
          <w:sz w:val="23"/>
          <w:szCs w:val="23"/>
        </w:rPr>
      </w:pPr>
      <w:r>
        <w:rPr>
          <w:b/>
          <w:sz w:val="23"/>
          <w:szCs w:val="23"/>
        </w:rPr>
        <w:t>6. Рассмотреть при подготовке системы оценки выступлений сборных команд переход к трехуровневой шкале оценки.</w:t>
      </w:r>
    </w:p>
    <w:p w14:paraId="057E2B61" w14:textId="77777777" w:rsidR="00A61EEB" w:rsidRPr="00DC62D4" w:rsidRDefault="00A61EEB" w:rsidP="00A61EEB">
      <w:pPr>
        <w:jc w:val="both"/>
        <w:rPr>
          <w:b/>
          <w:bCs/>
          <w:sz w:val="22"/>
          <w:szCs w:val="22"/>
        </w:rPr>
      </w:pPr>
    </w:p>
    <w:p w14:paraId="5452E2AE" w14:textId="77777777" w:rsidR="00A61EEB" w:rsidRPr="00DC62D4" w:rsidRDefault="00A61EEB" w:rsidP="00A61EEB">
      <w:pPr>
        <w:jc w:val="both"/>
        <w:rPr>
          <w:bCs/>
          <w:sz w:val="23"/>
          <w:szCs w:val="23"/>
        </w:rPr>
      </w:pPr>
      <w:r w:rsidRPr="00DC62D4">
        <w:rPr>
          <w:bCs/>
          <w:sz w:val="23"/>
          <w:szCs w:val="23"/>
        </w:rPr>
        <w:t xml:space="preserve">         Голосование </w:t>
      </w:r>
    </w:p>
    <w:p w14:paraId="0ACF2121" w14:textId="77777777" w:rsidR="00A61EEB" w:rsidRPr="00DC62D4" w:rsidRDefault="00A61EEB" w:rsidP="00A61EEB">
      <w:pPr>
        <w:jc w:val="both"/>
        <w:rPr>
          <w:bCs/>
          <w:sz w:val="23"/>
          <w:szCs w:val="23"/>
        </w:rPr>
      </w:pPr>
      <w:r w:rsidRPr="00DC62D4">
        <w:rPr>
          <w:bCs/>
          <w:sz w:val="23"/>
          <w:szCs w:val="23"/>
        </w:rPr>
        <w:t>«за» признание выступления удовлетворительным - большинство голосов;</w:t>
      </w:r>
    </w:p>
    <w:p w14:paraId="4736A264" w14:textId="77777777" w:rsidR="00A61EEB" w:rsidRPr="00DC62D4" w:rsidRDefault="00A61EEB" w:rsidP="00A61EEB">
      <w:pPr>
        <w:jc w:val="both"/>
        <w:rPr>
          <w:bCs/>
          <w:sz w:val="23"/>
          <w:szCs w:val="23"/>
        </w:rPr>
      </w:pPr>
      <w:r w:rsidRPr="00DC62D4">
        <w:rPr>
          <w:bCs/>
          <w:sz w:val="23"/>
          <w:szCs w:val="23"/>
        </w:rPr>
        <w:t>«за» признание выступления неудовлетворительным - 1 голос;</w:t>
      </w:r>
    </w:p>
    <w:p w14:paraId="1600A109" w14:textId="77777777" w:rsidR="00A61EEB" w:rsidRDefault="00A61EEB" w:rsidP="00A61EEB">
      <w:pPr>
        <w:jc w:val="both"/>
        <w:rPr>
          <w:bCs/>
          <w:sz w:val="23"/>
          <w:szCs w:val="23"/>
        </w:rPr>
      </w:pPr>
      <w:r w:rsidRPr="00DC62D4">
        <w:rPr>
          <w:bCs/>
          <w:sz w:val="23"/>
          <w:szCs w:val="23"/>
        </w:rPr>
        <w:t>«воздержался» - 1 голос.</w:t>
      </w:r>
    </w:p>
    <w:p w14:paraId="312E8D6B" w14:textId="77777777" w:rsidR="00874249" w:rsidRPr="00DC62D4" w:rsidRDefault="00874249" w:rsidP="00A61EEB">
      <w:pPr>
        <w:jc w:val="both"/>
        <w:rPr>
          <w:bCs/>
          <w:sz w:val="23"/>
          <w:szCs w:val="23"/>
        </w:rPr>
      </w:pPr>
      <w:r>
        <w:rPr>
          <w:bCs/>
          <w:sz w:val="23"/>
          <w:szCs w:val="23"/>
        </w:rPr>
        <w:t>По остальным вопросам решения приняты единогласно.</w:t>
      </w:r>
    </w:p>
    <w:p w14:paraId="61F40FB8" w14:textId="77777777" w:rsidR="00A61EEB" w:rsidRPr="00DC62D4" w:rsidRDefault="00A61EEB" w:rsidP="00A61EEB">
      <w:pPr>
        <w:jc w:val="both"/>
        <w:rPr>
          <w:b/>
          <w:bCs/>
          <w:sz w:val="22"/>
          <w:szCs w:val="22"/>
        </w:rPr>
      </w:pPr>
    </w:p>
    <w:p w14:paraId="6B0BFB7B" w14:textId="77777777" w:rsidR="00A61EEB" w:rsidRPr="00DC62D4" w:rsidRDefault="00874249" w:rsidP="00A61EEB">
      <w:pPr>
        <w:jc w:val="both"/>
        <w:rPr>
          <w:bCs/>
          <w:sz w:val="23"/>
          <w:szCs w:val="23"/>
        </w:rPr>
      </w:pPr>
      <w:r>
        <w:rPr>
          <w:bCs/>
          <w:sz w:val="23"/>
          <w:szCs w:val="23"/>
        </w:rPr>
        <w:t>Все р</w:t>
      </w:r>
      <w:r w:rsidR="00A61EEB" w:rsidRPr="00DC62D4">
        <w:rPr>
          <w:bCs/>
          <w:sz w:val="23"/>
          <w:szCs w:val="23"/>
        </w:rPr>
        <w:t>ешени</w:t>
      </w:r>
      <w:r>
        <w:rPr>
          <w:bCs/>
          <w:sz w:val="23"/>
          <w:szCs w:val="23"/>
        </w:rPr>
        <w:t>я</w:t>
      </w:r>
      <w:r w:rsidR="00A61EEB" w:rsidRPr="00DC62D4">
        <w:rPr>
          <w:bCs/>
          <w:sz w:val="23"/>
          <w:szCs w:val="23"/>
        </w:rPr>
        <w:t xml:space="preserve"> принят</w:t>
      </w:r>
      <w:r>
        <w:rPr>
          <w:bCs/>
          <w:sz w:val="23"/>
          <w:szCs w:val="23"/>
        </w:rPr>
        <w:t>ы</w:t>
      </w:r>
      <w:r w:rsidR="00A61EEB" w:rsidRPr="00DC62D4">
        <w:rPr>
          <w:bCs/>
          <w:sz w:val="23"/>
          <w:szCs w:val="23"/>
        </w:rPr>
        <w:t>.</w:t>
      </w:r>
    </w:p>
    <w:p w14:paraId="45BB7E44" w14:textId="77777777" w:rsidR="00A61EEB" w:rsidRPr="00DC62D4" w:rsidRDefault="00A61EEB" w:rsidP="00A61EEB">
      <w:pPr>
        <w:jc w:val="both"/>
        <w:rPr>
          <w:b/>
          <w:bCs/>
          <w:sz w:val="22"/>
          <w:szCs w:val="22"/>
        </w:rPr>
      </w:pPr>
    </w:p>
    <w:p w14:paraId="44E7D5CA" w14:textId="77777777" w:rsidR="00A61EEB" w:rsidRPr="00DC62D4" w:rsidRDefault="00A61EEB" w:rsidP="00A61EEB">
      <w:pPr>
        <w:jc w:val="both"/>
        <w:rPr>
          <w:bCs/>
          <w:sz w:val="23"/>
          <w:szCs w:val="23"/>
        </w:rPr>
      </w:pPr>
      <w:r w:rsidRPr="00DC62D4">
        <w:rPr>
          <w:bCs/>
          <w:sz w:val="23"/>
          <w:szCs w:val="23"/>
        </w:rPr>
        <w:t>Принятое решение:</w:t>
      </w:r>
    </w:p>
    <w:p w14:paraId="0D016D1E" w14:textId="77777777" w:rsidR="00993BEB" w:rsidRDefault="00873B10" w:rsidP="00C7568D">
      <w:pPr>
        <w:pStyle w:val="a4"/>
        <w:jc w:val="both"/>
        <w:rPr>
          <w:b/>
          <w:sz w:val="23"/>
          <w:szCs w:val="23"/>
        </w:rPr>
      </w:pPr>
      <w:r>
        <w:rPr>
          <w:b/>
          <w:sz w:val="23"/>
          <w:szCs w:val="23"/>
        </w:rPr>
        <w:t>1. Признать выступление сборной команды Алтайского края на Спартакиаде учащихся России удовлетворительным – команда сыграла в соответствии со стартовым посевом.</w:t>
      </w:r>
    </w:p>
    <w:p w14:paraId="0AC3DD5C" w14:textId="77777777" w:rsidR="00993BEB" w:rsidRDefault="00873B10" w:rsidP="00C7568D">
      <w:pPr>
        <w:pStyle w:val="a4"/>
        <w:jc w:val="both"/>
        <w:rPr>
          <w:b/>
          <w:sz w:val="23"/>
          <w:szCs w:val="23"/>
        </w:rPr>
      </w:pPr>
      <w:r>
        <w:rPr>
          <w:b/>
          <w:sz w:val="23"/>
          <w:szCs w:val="23"/>
        </w:rPr>
        <w:t>2. Принять к сведению информацию об итогах Мемориала Лепихина и «Красот Алтая».</w:t>
      </w:r>
    </w:p>
    <w:p w14:paraId="170FD483" w14:textId="77777777" w:rsidR="00993BEB" w:rsidRDefault="00873B10" w:rsidP="00C7568D">
      <w:pPr>
        <w:pStyle w:val="a4"/>
        <w:jc w:val="both"/>
        <w:rPr>
          <w:b/>
          <w:sz w:val="23"/>
          <w:szCs w:val="23"/>
        </w:rPr>
      </w:pPr>
      <w:r>
        <w:rPr>
          <w:b/>
          <w:sz w:val="23"/>
          <w:szCs w:val="23"/>
        </w:rPr>
        <w:t>3. При подготовке положений о соревнованиях 2027 года рассмотреть вопрос о перераспределении призового фонда в пользу спортсменов Алтайского края с исключением призов для спортсменов Сибирского федерального округа и увеличением количества призов для спортсменов края – турнир состоялся как самостоятельное соревнование межрегионального уровня и не нуждается в дополнительном стимулировании участников из соседних субъектов.</w:t>
      </w:r>
    </w:p>
    <w:p w14:paraId="55586102" w14:textId="77777777" w:rsidR="00993BEB" w:rsidRDefault="00873B10" w:rsidP="00C7568D">
      <w:pPr>
        <w:pStyle w:val="a4"/>
        <w:jc w:val="both"/>
        <w:rPr>
          <w:b/>
          <w:sz w:val="23"/>
          <w:szCs w:val="23"/>
        </w:rPr>
      </w:pPr>
      <w:r>
        <w:rPr>
          <w:b/>
          <w:sz w:val="23"/>
          <w:szCs w:val="23"/>
        </w:rPr>
        <w:t>4. Вопрос о применении бакинской системы жеребьевки решением не оформлять, вернуться к его рассмотрению при подготовке положений о соревнованиях 2027 года с учетом мнения участников и тренеров.</w:t>
      </w:r>
    </w:p>
    <w:p w14:paraId="3A8E6524" w14:textId="77777777" w:rsidR="00993BEB" w:rsidRDefault="00873B10" w:rsidP="00C7568D">
      <w:pPr>
        <w:pStyle w:val="a4"/>
        <w:jc w:val="both"/>
        <w:rPr>
          <w:b/>
          <w:sz w:val="23"/>
          <w:szCs w:val="23"/>
        </w:rPr>
      </w:pPr>
      <w:r>
        <w:rPr>
          <w:b/>
          <w:sz w:val="23"/>
          <w:szCs w:val="23"/>
        </w:rPr>
        <w:t>5. Признать формат турнира-спутника востребованным и сохранить его при проведении соревнований в 2027 году.</w:t>
      </w:r>
    </w:p>
    <w:p w14:paraId="03CAE0A3" w14:textId="77777777" w:rsidR="00993BEB" w:rsidRDefault="00873B10" w:rsidP="00C7568D">
      <w:pPr>
        <w:pStyle w:val="a4"/>
        <w:jc w:val="both"/>
        <w:rPr>
          <w:b/>
          <w:sz w:val="23"/>
          <w:szCs w:val="23"/>
        </w:rPr>
      </w:pPr>
      <w:r>
        <w:rPr>
          <w:b/>
          <w:sz w:val="23"/>
          <w:szCs w:val="23"/>
        </w:rPr>
        <w:t>6. Рассмотреть при подготовке системы оценки выступлений сборных команд переход к трехуровневой шкале оценки.</w:t>
      </w:r>
    </w:p>
    <w:p w14:paraId="1918766E" w14:textId="77777777" w:rsidR="00A61EEB" w:rsidRPr="00DC62D4" w:rsidRDefault="00A61EEB" w:rsidP="00A61EEB">
      <w:pPr>
        <w:jc w:val="both"/>
        <w:rPr>
          <w:b/>
          <w:bCs/>
          <w:sz w:val="22"/>
          <w:szCs w:val="22"/>
        </w:rPr>
      </w:pPr>
    </w:p>
    <w:p w14:paraId="5A8409B0"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Допуск в финал «Интеллектуалов Сибири».</w:t>
      </w:r>
    </w:p>
    <w:p w14:paraId="167499D4" w14:textId="77777777" w:rsidR="00A61EEB" w:rsidRPr="00DC62D4" w:rsidRDefault="00A61EEB" w:rsidP="00A61EEB">
      <w:pPr>
        <w:jc w:val="both"/>
        <w:rPr>
          <w:bCs/>
          <w:sz w:val="23"/>
          <w:szCs w:val="23"/>
        </w:rPr>
      </w:pPr>
      <w:r w:rsidRPr="00DC62D4">
        <w:rPr>
          <w:bCs/>
          <w:sz w:val="23"/>
          <w:szCs w:val="23"/>
        </w:rPr>
        <w:t>Выступил Поломошнов А.А., который сообщил о проблеме определения состава финала в возрастной группе юношей до 15 лет: два спортсмена, не представляющих Алтайский край, имеют полностью одинаковые показатели (равное количество зачетных баллов при равном количестве сыгранных турниров) и претендуют на 7–8 места. Поломошнов А.А. предложил при равенстве показателей допускать спортсмена Алтайского края в качестве первого запасного.</w:t>
      </w:r>
    </w:p>
    <w:p w14:paraId="123E1B48" w14:textId="77777777" w:rsidR="00A61EEB" w:rsidRPr="00DC62D4" w:rsidRDefault="00A61EEB" w:rsidP="00A61EEB">
      <w:pPr>
        <w:jc w:val="both"/>
        <w:rPr>
          <w:bCs/>
          <w:sz w:val="23"/>
          <w:szCs w:val="23"/>
        </w:rPr>
      </w:pPr>
      <w:r w:rsidRPr="00DC62D4">
        <w:rPr>
          <w:bCs/>
          <w:sz w:val="23"/>
          <w:szCs w:val="23"/>
        </w:rPr>
        <w:t>Выступил Бочкарев А.А., который отметил необходимость единых и заранее понятных оснований допуска, исключающих индивидуальные решения по отдельным спортсменам.</w:t>
      </w:r>
    </w:p>
    <w:p w14:paraId="73A954A6" w14:textId="77777777" w:rsidR="00A61EEB" w:rsidRPr="00DC62D4" w:rsidRDefault="00A61EEB" w:rsidP="00A61EEB">
      <w:pPr>
        <w:jc w:val="both"/>
        <w:rPr>
          <w:bCs/>
          <w:sz w:val="23"/>
          <w:szCs w:val="23"/>
        </w:rPr>
      </w:pPr>
      <w:r w:rsidRPr="00DC62D4">
        <w:rPr>
          <w:bCs/>
          <w:sz w:val="23"/>
          <w:szCs w:val="23"/>
        </w:rPr>
        <w:t>В ходе обсуждения принято решение вернуться к вопросу после завершения Первенства Алтайского края.</w:t>
      </w:r>
    </w:p>
    <w:p w14:paraId="422146B0" w14:textId="77777777" w:rsidR="00A61EEB" w:rsidRPr="00DC62D4" w:rsidRDefault="00A61EEB" w:rsidP="00A61EEB">
      <w:pPr>
        <w:jc w:val="both"/>
        <w:rPr>
          <w:b/>
          <w:bCs/>
          <w:sz w:val="22"/>
          <w:szCs w:val="22"/>
        </w:rPr>
      </w:pPr>
    </w:p>
    <w:p w14:paraId="11A19473"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7EC8B054" w14:textId="77777777" w:rsidR="00993BEB" w:rsidRDefault="00873B10" w:rsidP="00C7568D">
      <w:pPr>
        <w:pStyle w:val="a4"/>
        <w:jc w:val="both"/>
        <w:rPr>
          <w:b/>
          <w:sz w:val="23"/>
          <w:szCs w:val="23"/>
        </w:rPr>
      </w:pPr>
      <w:r>
        <w:rPr>
          <w:b/>
          <w:sz w:val="23"/>
          <w:szCs w:val="23"/>
        </w:rPr>
        <w:t xml:space="preserve">1. Перенести рассмотрение вопроса о допуске </w:t>
      </w:r>
      <w:r w:rsidR="00874249">
        <w:rPr>
          <w:b/>
          <w:sz w:val="23"/>
          <w:szCs w:val="23"/>
        </w:rPr>
        <w:t xml:space="preserve">шахматистов Алтайского края </w:t>
      </w:r>
      <w:r>
        <w:rPr>
          <w:b/>
          <w:sz w:val="23"/>
          <w:szCs w:val="23"/>
        </w:rPr>
        <w:t xml:space="preserve">в финал «Интеллектуалов Сибири» </w:t>
      </w:r>
      <w:r w:rsidR="00874249">
        <w:rPr>
          <w:b/>
          <w:sz w:val="23"/>
          <w:szCs w:val="23"/>
        </w:rPr>
        <w:t xml:space="preserve">на вакантное место </w:t>
      </w:r>
      <w:r>
        <w:rPr>
          <w:b/>
          <w:sz w:val="23"/>
          <w:szCs w:val="23"/>
        </w:rPr>
        <w:t>на заседание Президиума после завершения Первенства Алтайского края.</w:t>
      </w:r>
    </w:p>
    <w:p w14:paraId="74217B53" w14:textId="77777777" w:rsidR="00993BEB" w:rsidRDefault="00873B10" w:rsidP="00C7568D">
      <w:pPr>
        <w:pStyle w:val="a4"/>
        <w:jc w:val="both"/>
        <w:rPr>
          <w:b/>
          <w:sz w:val="23"/>
          <w:szCs w:val="23"/>
        </w:rPr>
      </w:pPr>
      <w:r>
        <w:rPr>
          <w:b/>
          <w:sz w:val="23"/>
          <w:szCs w:val="23"/>
        </w:rPr>
        <w:t xml:space="preserve">2. </w:t>
      </w:r>
      <w:r w:rsidR="00874249">
        <w:rPr>
          <w:b/>
          <w:sz w:val="23"/>
          <w:szCs w:val="23"/>
        </w:rPr>
        <w:t xml:space="preserve">В группе юношей до 15 лет ввиду полного совпадения показателей у 7 и 8 месте определить, что </w:t>
      </w:r>
      <w:r>
        <w:rPr>
          <w:b/>
          <w:sz w:val="23"/>
          <w:szCs w:val="23"/>
        </w:rPr>
        <w:t>спортсмен Алтайского края допускается в качестве первого запасного.</w:t>
      </w:r>
    </w:p>
    <w:p w14:paraId="43852640" w14:textId="77777777" w:rsidR="00A61EEB" w:rsidRPr="00DC62D4" w:rsidRDefault="00A61EEB" w:rsidP="00A61EEB">
      <w:pPr>
        <w:jc w:val="both"/>
        <w:rPr>
          <w:b/>
          <w:bCs/>
          <w:sz w:val="22"/>
          <w:szCs w:val="22"/>
        </w:rPr>
      </w:pPr>
    </w:p>
    <w:p w14:paraId="66192BE8" w14:textId="77777777" w:rsidR="00A61EEB" w:rsidRPr="00DC62D4" w:rsidRDefault="00A61EEB" w:rsidP="00A61EEB">
      <w:pPr>
        <w:jc w:val="both"/>
        <w:rPr>
          <w:bCs/>
          <w:sz w:val="23"/>
          <w:szCs w:val="23"/>
        </w:rPr>
      </w:pPr>
      <w:r w:rsidRPr="00DC62D4">
        <w:rPr>
          <w:bCs/>
          <w:sz w:val="23"/>
          <w:szCs w:val="23"/>
        </w:rPr>
        <w:t xml:space="preserve">         Голосование </w:t>
      </w:r>
    </w:p>
    <w:p w14:paraId="6EB64822" w14:textId="77777777" w:rsidR="00A61EEB" w:rsidRPr="00DC62D4" w:rsidRDefault="00A61EEB" w:rsidP="00A61EEB">
      <w:pPr>
        <w:jc w:val="both"/>
        <w:rPr>
          <w:bCs/>
          <w:sz w:val="23"/>
          <w:szCs w:val="23"/>
        </w:rPr>
      </w:pPr>
      <w:r w:rsidRPr="00DC62D4">
        <w:rPr>
          <w:bCs/>
          <w:sz w:val="23"/>
          <w:szCs w:val="23"/>
        </w:rPr>
        <w:t>«за» - единогласно</w:t>
      </w:r>
    </w:p>
    <w:p w14:paraId="61FA2CEC" w14:textId="77777777" w:rsidR="00A61EEB" w:rsidRPr="00DC62D4" w:rsidRDefault="00A61EEB" w:rsidP="00A61EEB">
      <w:pPr>
        <w:jc w:val="both"/>
        <w:rPr>
          <w:b/>
          <w:bCs/>
          <w:sz w:val="22"/>
          <w:szCs w:val="22"/>
        </w:rPr>
      </w:pPr>
    </w:p>
    <w:p w14:paraId="559A3B37" w14:textId="77777777" w:rsidR="00A61EEB" w:rsidRPr="00DC62D4" w:rsidRDefault="00A61EEB" w:rsidP="00A61EEB">
      <w:pPr>
        <w:jc w:val="both"/>
        <w:rPr>
          <w:bCs/>
          <w:sz w:val="23"/>
          <w:szCs w:val="23"/>
        </w:rPr>
      </w:pPr>
      <w:r w:rsidRPr="00DC62D4">
        <w:rPr>
          <w:bCs/>
          <w:sz w:val="23"/>
          <w:szCs w:val="23"/>
        </w:rPr>
        <w:t>Решение принято.</w:t>
      </w:r>
    </w:p>
    <w:p w14:paraId="18DE92E3" w14:textId="77777777" w:rsidR="00A61EEB" w:rsidRPr="00DC62D4" w:rsidRDefault="00A61EEB" w:rsidP="00A61EEB">
      <w:pPr>
        <w:jc w:val="both"/>
        <w:rPr>
          <w:b/>
          <w:bCs/>
          <w:sz w:val="22"/>
          <w:szCs w:val="22"/>
        </w:rPr>
      </w:pPr>
    </w:p>
    <w:p w14:paraId="2DB5C324" w14:textId="77777777" w:rsidR="00A61EEB" w:rsidRPr="00DC62D4" w:rsidRDefault="00A61EEB" w:rsidP="00A61EEB">
      <w:pPr>
        <w:jc w:val="both"/>
        <w:rPr>
          <w:bCs/>
          <w:sz w:val="23"/>
          <w:szCs w:val="23"/>
        </w:rPr>
      </w:pPr>
      <w:r w:rsidRPr="00DC62D4">
        <w:rPr>
          <w:bCs/>
          <w:sz w:val="23"/>
          <w:szCs w:val="23"/>
        </w:rPr>
        <w:t>Принятое решение:</w:t>
      </w:r>
    </w:p>
    <w:p w14:paraId="310C0A28" w14:textId="77777777" w:rsidR="00874249" w:rsidRDefault="00874249" w:rsidP="00874249">
      <w:pPr>
        <w:pStyle w:val="a4"/>
        <w:jc w:val="both"/>
        <w:rPr>
          <w:b/>
          <w:sz w:val="23"/>
          <w:szCs w:val="23"/>
        </w:rPr>
      </w:pPr>
      <w:r>
        <w:rPr>
          <w:b/>
          <w:sz w:val="23"/>
          <w:szCs w:val="23"/>
        </w:rPr>
        <w:t>1. Перенести рассмотрение вопроса о допуске шахматистов Алтайского края в финал «Интеллектуалов Сибири» на вакантное место на заседание Президиума после завершения Первенства Алтайского края.</w:t>
      </w:r>
    </w:p>
    <w:p w14:paraId="35EE5E59" w14:textId="77777777" w:rsidR="00874249" w:rsidRDefault="00874249" w:rsidP="00874249">
      <w:pPr>
        <w:pStyle w:val="a4"/>
        <w:jc w:val="both"/>
        <w:rPr>
          <w:b/>
          <w:sz w:val="23"/>
          <w:szCs w:val="23"/>
        </w:rPr>
      </w:pPr>
      <w:r>
        <w:rPr>
          <w:b/>
          <w:sz w:val="23"/>
          <w:szCs w:val="23"/>
        </w:rPr>
        <w:t>2. В группе юношей до 15 лет ввиду полного совпадения показателей у 7 и 8 месте определить, что спортсмен Алтайского края допускается в качестве первого запасного.</w:t>
      </w:r>
    </w:p>
    <w:p w14:paraId="14A6508E" w14:textId="77777777" w:rsidR="00A61EEB" w:rsidRPr="00DC62D4" w:rsidRDefault="00A61EEB" w:rsidP="00A61EEB">
      <w:pPr>
        <w:jc w:val="both"/>
        <w:rPr>
          <w:b/>
          <w:bCs/>
          <w:sz w:val="22"/>
          <w:szCs w:val="22"/>
        </w:rPr>
      </w:pPr>
    </w:p>
    <w:p w14:paraId="4B6D115B"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Итоги клубной шахматной лиги и перспективы.</w:t>
      </w:r>
    </w:p>
    <w:p w14:paraId="323FAB9F" w14:textId="1EA924F5" w:rsidR="00A61EEB" w:rsidRPr="00DC62D4" w:rsidRDefault="00A61EEB" w:rsidP="00A61EEB">
      <w:pPr>
        <w:jc w:val="both"/>
        <w:rPr>
          <w:bCs/>
          <w:sz w:val="23"/>
          <w:szCs w:val="23"/>
        </w:rPr>
      </w:pPr>
      <w:r w:rsidRPr="00DC62D4">
        <w:rPr>
          <w:bCs/>
          <w:sz w:val="23"/>
          <w:szCs w:val="23"/>
        </w:rPr>
        <w:t xml:space="preserve">Выступил Борисов А.Н., который доложил об итогах второго сезона клубной шахматной лиги. Конструкция соревнований – два отборочных этапа и финал. Первый отборочный этап в феврале принимал г. Заринск, условия проведения и размещения получили положительные отзывы участников. Второй отборочный этап проводился </w:t>
      </w:r>
      <w:r w:rsidR="00617323">
        <w:rPr>
          <w:bCs/>
          <w:sz w:val="23"/>
          <w:szCs w:val="23"/>
        </w:rPr>
        <w:t>в</w:t>
      </w:r>
      <w:r w:rsidRPr="00DC62D4">
        <w:rPr>
          <w:bCs/>
          <w:sz w:val="23"/>
          <w:szCs w:val="23"/>
        </w:rPr>
        <w:t xml:space="preserve"> с. Ая</w:t>
      </w:r>
      <w:r w:rsidR="00617323">
        <w:rPr>
          <w:bCs/>
          <w:sz w:val="23"/>
          <w:szCs w:val="23"/>
        </w:rPr>
        <w:t xml:space="preserve"> Алтайского района</w:t>
      </w:r>
      <w:r w:rsidRPr="00DC62D4">
        <w:rPr>
          <w:bCs/>
          <w:sz w:val="23"/>
          <w:szCs w:val="23"/>
        </w:rPr>
        <w:t>; в Ае для участников и сопровождающих были организованы бесплатные автобусные экскурсии и комплексное питание на турбазе. Финал второй год подряд проведен в Советском районе – место определялось географией отобравшихся команд.</w:t>
      </w:r>
    </w:p>
    <w:p w14:paraId="4FA7CB40" w14:textId="77777777" w:rsidR="00A61EEB" w:rsidRPr="00DC62D4" w:rsidRDefault="00A61EEB" w:rsidP="00A61EEB">
      <w:pPr>
        <w:jc w:val="both"/>
        <w:rPr>
          <w:bCs/>
          <w:sz w:val="23"/>
          <w:szCs w:val="23"/>
        </w:rPr>
      </w:pPr>
      <w:r w:rsidRPr="00DC62D4">
        <w:rPr>
          <w:bCs/>
          <w:sz w:val="23"/>
          <w:szCs w:val="23"/>
        </w:rPr>
        <w:t>Борисов А.Н. отметил, что команды Смоленского и Целинного районов, участвовавшие в первом сезоне, во втором сезоне не заявились; в качестве причин назывались как финансовые ограничения, так и собственная оценка территориями уровня своих составов. Команда с. Поспелиха по финансовым причинам не выезжает на другие территории. Борисов А.Н. предложил провести с этими территориями отдельную работу, поскольку участие в лиге является для них инструментом роста, а не только соревнованием за результат.</w:t>
      </w:r>
    </w:p>
    <w:p w14:paraId="732D43F1" w14:textId="77777777" w:rsidR="00A61EEB" w:rsidRPr="00DC62D4" w:rsidRDefault="00A61EEB" w:rsidP="00A61EEB">
      <w:pPr>
        <w:jc w:val="both"/>
        <w:rPr>
          <w:bCs/>
          <w:sz w:val="23"/>
          <w:szCs w:val="23"/>
        </w:rPr>
      </w:pPr>
      <w:r w:rsidRPr="00DC62D4">
        <w:rPr>
          <w:bCs/>
          <w:sz w:val="23"/>
          <w:szCs w:val="23"/>
        </w:rPr>
        <w:t>Выступил Косачев Д.Ю., который пояснил, что Академия шахмат, победившая в финале первого сезона, во втором сезоне сыграла только в одном отборочном этапе: сроки второго этапа совпали с плотным блоком из нескольких турниров, и сформировать состав не удалось. Косачев Д.Ю. отметил, что при разведении сроков Академия шахмат готова участвовать в обоих отборочных этапах.</w:t>
      </w:r>
    </w:p>
    <w:p w14:paraId="2A9471C2" w14:textId="77777777" w:rsidR="00A61EEB" w:rsidRPr="00DC62D4" w:rsidRDefault="00A61EEB" w:rsidP="00A61EEB">
      <w:pPr>
        <w:jc w:val="both"/>
        <w:rPr>
          <w:bCs/>
          <w:sz w:val="23"/>
          <w:szCs w:val="23"/>
        </w:rPr>
      </w:pPr>
      <w:r w:rsidRPr="00DC62D4">
        <w:rPr>
          <w:bCs/>
          <w:sz w:val="23"/>
          <w:szCs w:val="23"/>
        </w:rPr>
        <w:t>Борисов А.Н. сообщил, что фонд «Мой Алтай» в лице исполнительного директора выразил готовность принять на себя сопровождение клубной шахматной лиги и снять финансовую нагрузку с Федерации, для чего требуется личная встреча Президента Федерации с руководством фонда.</w:t>
      </w:r>
    </w:p>
    <w:p w14:paraId="1BDCE709" w14:textId="77777777" w:rsidR="00A61EEB" w:rsidRPr="00DC62D4" w:rsidRDefault="00A61EEB" w:rsidP="00A61EEB">
      <w:pPr>
        <w:jc w:val="both"/>
        <w:rPr>
          <w:bCs/>
          <w:sz w:val="23"/>
          <w:szCs w:val="23"/>
        </w:rPr>
      </w:pPr>
      <w:r w:rsidRPr="00DC62D4">
        <w:rPr>
          <w:bCs/>
          <w:sz w:val="23"/>
          <w:szCs w:val="23"/>
        </w:rPr>
        <w:t>Выступил Поломошнов А.А., который отметил, что положение о клубной шахматной лиге должно однозначно определять места проведения обоих отборочных этапов и финала заранее – это позволяет территориям планировать расходы на выезд; допуск команд принимающих территорий может быть предусмотрен отдельно. Поломошнов А.А. предложил Борисову А.Н. как автору проекта и ответственному за направление подготовить формат лиги на следующий сезон с учетом мнения участников и тренеров, прошедших оба сезона.</w:t>
      </w:r>
    </w:p>
    <w:p w14:paraId="049809A8" w14:textId="77777777" w:rsidR="00A61EEB" w:rsidRPr="00DC62D4" w:rsidRDefault="00A61EEB" w:rsidP="00A61EEB">
      <w:pPr>
        <w:jc w:val="both"/>
        <w:rPr>
          <w:b/>
          <w:bCs/>
          <w:sz w:val="22"/>
          <w:szCs w:val="22"/>
        </w:rPr>
      </w:pPr>
    </w:p>
    <w:p w14:paraId="57B72D26"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294BF0B5" w14:textId="77777777" w:rsidR="00993BEB" w:rsidRDefault="00873B10" w:rsidP="00C7568D">
      <w:pPr>
        <w:pStyle w:val="a4"/>
        <w:jc w:val="both"/>
        <w:rPr>
          <w:b/>
          <w:sz w:val="23"/>
          <w:szCs w:val="23"/>
        </w:rPr>
      </w:pPr>
      <w:r>
        <w:rPr>
          <w:b/>
          <w:sz w:val="23"/>
          <w:szCs w:val="23"/>
        </w:rPr>
        <w:t>1. Принять информацию Борисова А.Н. к сведению. Признать проведение клубной шахматной лиги в 2026 году состоявшимся, а формат соревнований – состоятельным и имеющим перспективу развития.</w:t>
      </w:r>
    </w:p>
    <w:p w14:paraId="615E2ACA" w14:textId="77777777" w:rsidR="00993BEB" w:rsidRDefault="00873B10" w:rsidP="00C7568D">
      <w:pPr>
        <w:pStyle w:val="a4"/>
        <w:jc w:val="both"/>
        <w:rPr>
          <w:b/>
          <w:sz w:val="23"/>
          <w:szCs w:val="23"/>
        </w:rPr>
      </w:pPr>
      <w:r>
        <w:rPr>
          <w:b/>
          <w:sz w:val="23"/>
          <w:szCs w:val="23"/>
        </w:rPr>
        <w:t>2. Борисову А.Н. подготовить и внести на рассмотрение Президиума формат и проект положения клубной шахматной лиги на 2027 год, предусмотрев заранее определенные места проведения обоих отборочных этапов и финала, что позволит территориям заблаговременно планировать участие и расходы.</w:t>
      </w:r>
    </w:p>
    <w:p w14:paraId="749C7BD2" w14:textId="77777777" w:rsidR="00993BEB" w:rsidRDefault="00873B10" w:rsidP="00C7568D">
      <w:pPr>
        <w:pStyle w:val="a4"/>
        <w:jc w:val="both"/>
        <w:rPr>
          <w:b/>
          <w:sz w:val="23"/>
          <w:szCs w:val="23"/>
        </w:rPr>
      </w:pPr>
      <w:r>
        <w:rPr>
          <w:b/>
          <w:sz w:val="23"/>
          <w:szCs w:val="23"/>
        </w:rPr>
        <w:t>3. Поломошнову А.А. провести встречу с исполнительным директором фонда «Мой Алтай» по вопросу сопровождения клубной шахматной лиги.</w:t>
      </w:r>
    </w:p>
    <w:p w14:paraId="32470B78" w14:textId="77777777" w:rsidR="00993BEB" w:rsidRDefault="00873B10" w:rsidP="00C7568D">
      <w:pPr>
        <w:pStyle w:val="a4"/>
        <w:jc w:val="both"/>
        <w:rPr>
          <w:b/>
          <w:sz w:val="23"/>
          <w:szCs w:val="23"/>
        </w:rPr>
      </w:pPr>
      <w:r>
        <w:rPr>
          <w:b/>
          <w:sz w:val="23"/>
          <w:szCs w:val="23"/>
        </w:rPr>
        <w:t>4. Включить клубную шахматную лигу в краевой календарь на 2027 год.</w:t>
      </w:r>
    </w:p>
    <w:p w14:paraId="6A8FCEE3" w14:textId="77777777" w:rsidR="00A61EEB" w:rsidRPr="00DC62D4" w:rsidRDefault="00A61EEB" w:rsidP="00A61EEB">
      <w:pPr>
        <w:jc w:val="both"/>
        <w:rPr>
          <w:b/>
          <w:bCs/>
          <w:sz w:val="22"/>
          <w:szCs w:val="22"/>
        </w:rPr>
      </w:pPr>
    </w:p>
    <w:p w14:paraId="2A00C191" w14:textId="77777777" w:rsidR="00A61EEB" w:rsidRPr="00DC62D4" w:rsidRDefault="00A61EEB" w:rsidP="00A61EEB">
      <w:pPr>
        <w:jc w:val="both"/>
        <w:rPr>
          <w:bCs/>
          <w:sz w:val="23"/>
          <w:szCs w:val="23"/>
        </w:rPr>
      </w:pPr>
      <w:r w:rsidRPr="00DC62D4">
        <w:rPr>
          <w:bCs/>
          <w:sz w:val="23"/>
          <w:szCs w:val="23"/>
        </w:rPr>
        <w:t xml:space="preserve">         Голосование </w:t>
      </w:r>
    </w:p>
    <w:p w14:paraId="7A0EAF1D" w14:textId="77777777" w:rsidR="00A61EEB" w:rsidRPr="00DC62D4" w:rsidRDefault="00A61EEB" w:rsidP="00A61EEB">
      <w:pPr>
        <w:jc w:val="both"/>
        <w:rPr>
          <w:bCs/>
          <w:sz w:val="23"/>
          <w:szCs w:val="23"/>
        </w:rPr>
      </w:pPr>
      <w:r w:rsidRPr="00DC62D4">
        <w:rPr>
          <w:bCs/>
          <w:sz w:val="23"/>
          <w:szCs w:val="23"/>
        </w:rPr>
        <w:t>«за» - единогласно</w:t>
      </w:r>
    </w:p>
    <w:p w14:paraId="2060EAC4" w14:textId="77777777" w:rsidR="00A61EEB" w:rsidRPr="00DC62D4" w:rsidRDefault="00A61EEB" w:rsidP="00A61EEB">
      <w:pPr>
        <w:jc w:val="both"/>
        <w:rPr>
          <w:b/>
          <w:bCs/>
          <w:sz w:val="22"/>
          <w:szCs w:val="22"/>
        </w:rPr>
      </w:pPr>
    </w:p>
    <w:p w14:paraId="411B252A" w14:textId="77777777" w:rsidR="00A61EEB" w:rsidRPr="00DC62D4" w:rsidRDefault="00A61EEB" w:rsidP="00A61EEB">
      <w:pPr>
        <w:jc w:val="both"/>
        <w:rPr>
          <w:bCs/>
          <w:sz w:val="23"/>
          <w:szCs w:val="23"/>
        </w:rPr>
      </w:pPr>
      <w:r w:rsidRPr="00DC62D4">
        <w:rPr>
          <w:bCs/>
          <w:sz w:val="23"/>
          <w:szCs w:val="23"/>
        </w:rPr>
        <w:t>Решение принято.</w:t>
      </w:r>
    </w:p>
    <w:p w14:paraId="496D8C6E" w14:textId="77777777" w:rsidR="00A61EEB" w:rsidRPr="00DC62D4" w:rsidRDefault="00A61EEB" w:rsidP="00A61EEB">
      <w:pPr>
        <w:jc w:val="both"/>
        <w:rPr>
          <w:b/>
          <w:bCs/>
          <w:sz w:val="22"/>
          <w:szCs w:val="22"/>
        </w:rPr>
      </w:pPr>
    </w:p>
    <w:p w14:paraId="0AB13F71" w14:textId="77777777" w:rsidR="00A61EEB" w:rsidRPr="00DC62D4" w:rsidRDefault="00A61EEB" w:rsidP="00A61EEB">
      <w:pPr>
        <w:jc w:val="both"/>
        <w:rPr>
          <w:bCs/>
          <w:sz w:val="23"/>
          <w:szCs w:val="23"/>
        </w:rPr>
      </w:pPr>
      <w:r w:rsidRPr="00DC62D4">
        <w:rPr>
          <w:bCs/>
          <w:sz w:val="23"/>
          <w:szCs w:val="23"/>
        </w:rPr>
        <w:t>Принятое решение:</w:t>
      </w:r>
    </w:p>
    <w:p w14:paraId="4CDB7F9B" w14:textId="77777777" w:rsidR="00993BEB" w:rsidRDefault="00873B10" w:rsidP="00C7568D">
      <w:pPr>
        <w:pStyle w:val="a4"/>
        <w:jc w:val="both"/>
        <w:rPr>
          <w:b/>
          <w:sz w:val="23"/>
          <w:szCs w:val="23"/>
        </w:rPr>
      </w:pPr>
      <w:r>
        <w:rPr>
          <w:b/>
          <w:sz w:val="23"/>
          <w:szCs w:val="23"/>
        </w:rPr>
        <w:t>1. Принять информацию Борисова А.Н. к сведению. Признать проведение клубной шахматной лиги в 2026 году состоявшимся, а формат соревнований – состоятельным и имеющим перспективу развития.</w:t>
      </w:r>
    </w:p>
    <w:p w14:paraId="1BBB47EF" w14:textId="77777777" w:rsidR="00993BEB" w:rsidRDefault="00873B10" w:rsidP="00C7568D">
      <w:pPr>
        <w:pStyle w:val="a4"/>
        <w:jc w:val="both"/>
        <w:rPr>
          <w:b/>
          <w:sz w:val="23"/>
          <w:szCs w:val="23"/>
        </w:rPr>
      </w:pPr>
      <w:r>
        <w:rPr>
          <w:b/>
          <w:sz w:val="23"/>
          <w:szCs w:val="23"/>
        </w:rPr>
        <w:t xml:space="preserve">2. Борисову А.Н. подготовить и внести на рассмотрение Президиума формат и проект положения клубной шахматной лиги на 2027 год, предусмотрев заранее </w:t>
      </w:r>
      <w:r>
        <w:rPr>
          <w:b/>
          <w:sz w:val="23"/>
          <w:szCs w:val="23"/>
        </w:rPr>
        <w:lastRenderedPageBreak/>
        <w:t>определенные места проведения обоих отборочных этапов и финала, что позволит территориям заблаговременно планировать участие и расходы.</w:t>
      </w:r>
    </w:p>
    <w:p w14:paraId="7AC36181" w14:textId="77777777" w:rsidR="00993BEB" w:rsidRDefault="00873B10" w:rsidP="00C7568D">
      <w:pPr>
        <w:pStyle w:val="a4"/>
        <w:jc w:val="both"/>
        <w:rPr>
          <w:b/>
          <w:sz w:val="23"/>
          <w:szCs w:val="23"/>
        </w:rPr>
      </w:pPr>
      <w:r>
        <w:rPr>
          <w:b/>
          <w:sz w:val="23"/>
          <w:szCs w:val="23"/>
        </w:rPr>
        <w:t>3. Поломошнову А.А. провести встречу с исполнительным директором фонда «Мой Алтай» по вопросу сопровождения клубной шахматной лиги.</w:t>
      </w:r>
    </w:p>
    <w:p w14:paraId="34808F38" w14:textId="77777777" w:rsidR="00993BEB" w:rsidRDefault="00873B10" w:rsidP="00C7568D">
      <w:pPr>
        <w:pStyle w:val="a4"/>
        <w:jc w:val="both"/>
        <w:rPr>
          <w:b/>
          <w:sz w:val="23"/>
          <w:szCs w:val="23"/>
        </w:rPr>
      </w:pPr>
      <w:r>
        <w:rPr>
          <w:b/>
          <w:sz w:val="23"/>
          <w:szCs w:val="23"/>
        </w:rPr>
        <w:t>4. Включить клубную шахматную лигу в краевой календарь на 2027 год.</w:t>
      </w:r>
    </w:p>
    <w:p w14:paraId="43032CD6" w14:textId="77777777" w:rsidR="00A61EEB" w:rsidRPr="00DC62D4" w:rsidRDefault="00A61EEB" w:rsidP="00A61EEB">
      <w:pPr>
        <w:jc w:val="both"/>
        <w:rPr>
          <w:b/>
          <w:bCs/>
          <w:sz w:val="22"/>
          <w:szCs w:val="22"/>
        </w:rPr>
      </w:pPr>
    </w:p>
    <w:p w14:paraId="6BDBF13F" w14:textId="77777777" w:rsidR="00DF0122" w:rsidRPr="0074532A" w:rsidRDefault="00C243ED" w:rsidP="00C7568D">
      <w:pPr>
        <w:pStyle w:val="a4"/>
        <w:numPr>
          <w:ilvl w:val="0"/>
          <w:numId w:val="1"/>
        </w:numPr>
        <w:jc w:val="both"/>
        <w:rPr>
          <w:b/>
          <w:i/>
          <w:iCs/>
          <w:sz w:val="28"/>
          <w:szCs w:val="28"/>
          <w:shd w:val="clear" w:color="auto" w:fill="FFFFFF"/>
        </w:rPr>
      </w:pPr>
      <w:r w:rsidRPr="00C243ED">
        <w:rPr>
          <w:b/>
          <w:i/>
          <w:color w:val="000000"/>
          <w:sz w:val="28"/>
          <w:szCs w:val="28"/>
          <w:shd w:val="clear" w:color="auto" w:fill="FFFFFF"/>
        </w:rPr>
        <w:t>Календарь на 2027 год.</w:t>
      </w:r>
    </w:p>
    <w:p w14:paraId="6FC2E01D" w14:textId="77777777" w:rsidR="00A61EEB" w:rsidRPr="00DC62D4" w:rsidRDefault="00A61EEB" w:rsidP="00A61EEB">
      <w:pPr>
        <w:jc w:val="both"/>
        <w:rPr>
          <w:bCs/>
          <w:sz w:val="23"/>
          <w:szCs w:val="23"/>
        </w:rPr>
      </w:pPr>
      <w:r w:rsidRPr="00DC62D4">
        <w:rPr>
          <w:bCs/>
          <w:sz w:val="23"/>
          <w:szCs w:val="23"/>
        </w:rPr>
        <w:t>Выступил Поломошнов А.А., который сообщил перечень всероссийских и межрегиональных соревнований, которые Алтайский край планирует принять в 2027 году: Мемориал Кура (с переносом сроков на апрель), Высшая лига чемпионата России среди мужчин и среди женщин, Мемориал Лепихина и «Красоты Алтая», Первенство Сибирского федерального округа по всем возрастам (ноябрь), финал «Интеллектуалов Сибири», Кубок Алтая. Перенос Мемориала Кура на апрель обусловлен тем, что в феврале турнир совпадает по срокам с Аэрофлот-опен и открытым чемпионатом Московской области, что лишает турнир значительной части участников. Заявка на проведение в 2027 году всероссийских соревнований среди учащихся сельской местности не подавалась.</w:t>
      </w:r>
    </w:p>
    <w:p w14:paraId="221CBDD6" w14:textId="77777777" w:rsidR="00A61EEB" w:rsidRPr="00DC62D4" w:rsidRDefault="00A61EEB" w:rsidP="00A61EEB">
      <w:pPr>
        <w:jc w:val="both"/>
        <w:rPr>
          <w:bCs/>
          <w:sz w:val="23"/>
          <w:szCs w:val="23"/>
        </w:rPr>
      </w:pPr>
      <w:r w:rsidRPr="00DC62D4">
        <w:rPr>
          <w:bCs/>
          <w:sz w:val="23"/>
          <w:szCs w:val="23"/>
        </w:rPr>
        <w:t>Поломошнов А.А. отметил, что в связи с изменением порядка допуска в Высшую лигу чемпионата России (допускаются победители всех субъектов Российской Федерации, а также спортсмены по рейтингу) чемпионат Сибирского федерального округа утрачивает отборочное значение.</w:t>
      </w:r>
    </w:p>
    <w:p w14:paraId="43AB739D" w14:textId="77777777" w:rsidR="00A61EEB" w:rsidRPr="00DC62D4" w:rsidRDefault="00A61EEB" w:rsidP="00A61EEB">
      <w:pPr>
        <w:jc w:val="both"/>
        <w:rPr>
          <w:bCs/>
          <w:sz w:val="23"/>
          <w:szCs w:val="23"/>
        </w:rPr>
      </w:pPr>
      <w:r w:rsidRPr="00DC62D4">
        <w:rPr>
          <w:bCs/>
          <w:sz w:val="23"/>
          <w:szCs w:val="23"/>
        </w:rPr>
        <w:t>В ходе обсуждения отмечена высокая плотность календаря и наложение соревнований по срокам, в том числе вследствие переносов ранее утвержденных турниров, а также необходимость синхронизации краевого календаря с календарем городских соревнований г. Барнаула. Косачев Д.Ю. отметил, что при планировании турниров Академии шахмат сроки разводятся с краевыми соревнованиями, однако при плотном календаре это возможно не всегда.</w:t>
      </w:r>
    </w:p>
    <w:p w14:paraId="237F22B5" w14:textId="77777777" w:rsidR="00A61EEB" w:rsidRPr="00DC62D4" w:rsidRDefault="00A61EEB" w:rsidP="00A61EEB">
      <w:pPr>
        <w:jc w:val="both"/>
        <w:rPr>
          <w:bCs/>
          <w:sz w:val="23"/>
          <w:szCs w:val="23"/>
        </w:rPr>
      </w:pPr>
      <w:r w:rsidRPr="00DC62D4">
        <w:rPr>
          <w:bCs/>
          <w:sz w:val="23"/>
          <w:szCs w:val="23"/>
        </w:rPr>
        <w:t>Выступил Бочкарев А.А., который поставил вопрос о сроках формирования календаря. Определено, что заявки от комиссий и организаторов принимаются до 15 сентября 2026 года, сведение проекта календаря возлагается на Бочкарева А.А., после 15 сентября проводится отдельное обсуждение сводного проекта календаря.</w:t>
      </w:r>
    </w:p>
    <w:p w14:paraId="5F6336F8" w14:textId="77777777" w:rsidR="00A61EEB" w:rsidRPr="00DC62D4" w:rsidRDefault="00A61EEB" w:rsidP="00A61EEB">
      <w:pPr>
        <w:jc w:val="both"/>
        <w:rPr>
          <w:bCs/>
          <w:sz w:val="23"/>
          <w:szCs w:val="23"/>
        </w:rPr>
      </w:pPr>
      <w:r w:rsidRPr="00DC62D4">
        <w:rPr>
          <w:bCs/>
          <w:sz w:val="23"/>
          <w:szCs w:val="23"/>
        </w:rPr>
        <w:t>Выступил Борисов А.Н., который напомнил, что клубная шахматная лига в краевой календарь 2026 года не вошла. При подаче заявки на 2027 год наименование турнира подлежит корректировке.</w:t>
      </w:r>
    </w:p>
    <w:p w14:paraId="7C40B14A" w14:textId="77777777" w:rsidR="00A61EEB" w:rsidRPr="00DC62D4" w:rsidRDefault="00A61EEB" w:rsidP="00A61EEB">
      <w:pPr>
        <w:jc w:val="both"/>
        <w:rPr>
          <w:bCs/>
          <w:sz w:val="23"/>
          <w:szCs w:val="23"/>
        </w:rPr>
      </w:pPr>
      <w:r w:rsidRPr="00DC62D4">
        <w:rPr>
          <w:bCs/>
          <w:sz w:val="23"/>
          <w:szCs w:val="23"/>
        </w:rPr>
        <w:t>Борисов А.Н. предложил разместить на сайте Федерации объявление о приеме заявок на включение соревнований в краевой календарь до 15 сентября 2026 года.</w:t>
      </w:r>
    </w:p>
    <w:p w14:paraId="58DE64FC" w14:textId="77777777" w:rsidR="00A61EEB" w:rsidRPr="00DC62D4" w:rsidRDefault="00A61EEB" w:rsidP="00A61EEB">
      <w:pPr>
        <w:jc w:val="both"/>
        <w:rPr>
          <w:b/>
          <w:bCs/>
          <w:sz w:val="22"/>
          <w:szCs w:val="22"/>
        </w:rPr>
      </w:pPr>
    </w:p>
    <w:p w14:paraId="66D4F02F" w14:textId="77777777" w:rsidR="00A61EEB" w:rsidRPr="00DC62D4" w:rsidRDefault="00A61EEB" w:rsidP="00A61EEB">
      <w:pPr>
        <w:jc w:val="both"/>
        <w:rPr>
          <w:bCs/>
          <w:sz w:val="23"/>
          <w:szCs w:val="23"/>
        </w:rPr>
      </w:pPr>
      <w:r w:rsidRPr="00DC62D4">
        <w:rPr>
          <w:bCs/>
          <w:sz w:val="23"/>
          <w:szCs w:val="23"/>
        </w:rPr>
        <w:t>На решение Президиума вынесены следующие вопросы:</w:t>
      </w:r>
    </w:p>
    <w:p w14:paraId="120F36B6" w14:textId="77777777" w:rsidR="00993BEB" w:rsidRDefault="00873B10" w:rsidP="00C7568D">
      <w:pPr>
        <w:pStyle w:val="a4"/>
        <w:jc w:val="both"/>
        <w:rPr>
          <w:b/>
          <w:sz w:val="23"/>
          <w:szCs w:val="23"/>
        </w:rPr>
      </w:pPr>
      <w:r>
        <w:rPr>
          <w:b/>
          <w:sz w:val="23"/>
          <w:szCs w:val="23"/>
        </w:rPr>
        <w:t>1. Принять к сведению перечень всероссийских и межрегиональных соревнований, планируемых к проведению в Алтайском крае в 2027 году: Мемориал Кура, Высшая лига чемпионата России среди мужчин и среди женщин, Мемориал Лепихина и «Красоты Алтая», Первенство Сибирского федерального округа по всем возрастам, финал «Интеллектуалов Сибири», Кубок Алтая.</w:t>
      </w:r>
    </w:p>
    <w:p w14:paraId="6CB28C5A" w14:textId="77777777" w:rsidR="00993BEB" w:rsidRDefault="00873B10" w:rsidP="00C7568D">
      <w:pPr>
        <w:pStyle w:val="a4"/>
        <w:jc w:val="both"/>
        <w:rPr>
          <w:b/>
          <w:sz w:val="23"/>
          <w:szCs w:val="23"/>
        </w:rPr>
      </w:pPr>
      <w:r>
        <w:rPr>
          <w:b/>
          <w:sz w:val="23"/>
          <w:szCs w:val="23"/>
        </w:rPr>
        <w:t>2. Мемориал Кура в 2027 году провести в апреле.</w:t>
      </w:r>
    </w:p>
    <w:p w14:paraId="18BF474B" w14:textId="77777777" w:rsidR="00993BEB" w:rsidRDefault="00873B10" w:rsidP="00C7568D">
      <w:pPr>
        <w:pStyle w:val="a4"/>
        <w:jc w:val="both"/>
        <w:rPr>
          <w:b/>
          <w:sz w:val="23"/>
          <w:szCs w:val="23"/>
        </w:rPr>
      </w:pPr>
      <w:r>
        <w:rPr>
          <w:b/>
          <w:sz w:val="23"/>
          <w:szCs w:val="23"/>
        </w:rPr>
        <w:t>3. Установить срок подачи заявок на включение соревнований в краевой календарь на 2027 год – до 15 сентября 2026 года. Разместить соответствующее объявление на сайте Федерации.</w:t>
      </w:r>
    </w:p>
    <w:p w14:paraId="7D1EBF9D" w14:textId="77777777" w:rsidR="00993BEB" w:rsidRDefault="00873B10" w:rsidP="00C7568D">
      <w:pPr>
        <w:pStyle w:val="a4"/>
        <w:jc w:val="both"/>
        <w:rPr>
          <w:b/>
          <w:sz w:val="23"/>
          <w:szCs w:val="23"/>
        </w:rPr>
      </w:pPr>
      <w:r>
        <w:rPr>
          <w:b/>
          <w:sz w:val="23"/>
          <w:szCs w:val="23"/>
        </w:rPr>
        <w:t>4. Возложить сведение проекта краевого календаря на 2027 год на Бочкарева А.А.</w:t>
      </w:r>
    </w:p>
    <w:p w14:paraId="1FA9F328" w14:textId="77777777" w:rsidR="00993BEB" w:rsidRDefault="00873B10" w:rsidP="00C7568D">
      <w:pPr>
        <w:pStyle w:val="a4"/>
        <w:jc w:val="both"/>
        <w:rPr>
          <w:b/>
          <w:sz w:val="23"/>
          <w:szCs w:val="23"/>
        </w:rPr>
      </w:pPr>
      <w:r>
        <w:rPr>
          <w:b/>
          <w:sz w:val="23"/>
          <w:szCs w:val="23"/>
        </w:rPr>
        <w:t>5. После 15 сентября 2026 года провести отдельное обсуждение сводного проекта краевого календаря на 2027 год.</w:t>
      </w:r>
    </w:p>
    <w:p w14:paraId="55E20897" w14:textId="77777777" w:rsidR="00993BEB" w:rsidRDefault="00873B10" w:rsidP="00C7568D">
      <w:pPr>
        <w:pStyle w:val="a4"/>
        <w:jc w:val="both"/>
        <w:rPr>
          <w:b/>
          <w:sz w:val="23"/>
          <w:szCs w:val="23"/>
        </w:rPr>
      </w:pPr>
      <w:r>
        <w:rPr>
          <w:b/>
          <w:sz w:val="23"/>
          <w:szCs w:val="23"/>
        </w:rPr>
        <w:t>6. Включить в краевой календарь на 2027 год клубную шахматную лигу, скорректировав наименование турнира с учетом требований к включению в календарный план.</w:t>
      </w:r>
    </w:p>
    <w:p w14:paraId="5B70787F" w14:textId="77777777" w:rsidR="00993BEB" w:rsidRDefault="00873B10" w:rsidP="00C7568D">
      <w:pPr>
        <w:pStyle w:val="a4"/>
        <w:jc w:val="both"/>
        <w:rPr>
          <w:b/>
          <w:sz w:val="23"/>
          <w:szCs w:val="23"/>
        </w:rPr>
      </w:pPr>
      <w:r>
        <w:rPr>
          <w:b/>
          <w:sz w:val="23"/>
          <w:szCs w:val="23"/>
        </w:rPr>
        <w:t xml:space="preserve">7. Исключить практику переноса сроков краевых соревнований после утверждения календаря – переносы влекут наложение турниров и снижают явку </w:t>
      </w:r>
      <w:r>
        <w:rPr>
          <w:b/>
          <w:sz w:val="23"/>
          <w:szCs w:val="23"/>
        </w:rPr>
        <w:lastRenderedPageBreak/>
        <w:t>на все соревнования соответствующего периода. При формировании календаря на 2027 год обеспечить синхронизацию с календарем городских соревнований г. Барнаула.</w:t>
      </w:r>
    </w:p>
    <w:p w14:paraId="04CB92B5" w14:textId="77777777" w:rsidR="00A61EEB" w:rsidRPr="00DC62D4" w:rsidRDefault="00A61EEB" w:rsidP="00A61EEB">
      <w:pPr>
        <w:jc w:val="both"/>
        <w:rPr>
          <w:b/>
          <w:bCs/>
          <w:sz w:val="22"/>
          <w:szCs w:val="22"/>
        </w:rPr>
      </w:pPr>
    </w:p>
    <w:p w14:paraId="10C7D2D1" w14:textId="77777777" w:rsidR="00A61EEB" w:rsidRPr="00DC62D4" w:rsidRDefault="00A61EEB" w:rsidP="00A61EEB">
      <w:pPr>
        <w:jc w:val="both"/>
        <w:rPr>
          <w:bCs/>
          <w:sz w:val="23"/>
          <w:szCs w:val="23"/>
        </w:rPr>
      </w:pPr>
      <w:r w:rsidRPr="00DC62D4">
        <w:rPr>
          <w:bCs/>
          <w:sz w:val="23"/>
          <w:szCs w:val="23"/>
        </w:rPr>
        <w:t xml:space="preserve">         Голосование </w:t>
      </w:r>
    </w:p>
    <w:p w14:paraId="5CEF6415" w14:textId="77777777" w:rsidR="00A61EEB" w:rsidRPr="00DC62D4" w:rsidRDefault="00A61EEB" w:rsidP="00A61EEB">
      <w:pPr>
        <w:jc w:val="both"/>
        <w:rPr>
          <w:bCs/>
          <w:sz w:val="23"/>
          <w:szCs w:val="23"/>
        </w:rPr>
      </w:pPr>
      <w:r w:rsidRPr="00DC62D4">
        <w:rPr>
          <w:bCs/>
          <w:sz w:val="23"/>
          <w:szCs w:val="23"/>
        </w:rPr>
        <w:t>«за» - единогласно</w:t>
      </w:r>
    </w:p>
    <w:p w14:paraId="66DF5065" w14:textId="77777777" w:rsidR="00A61EEB" w:rsidRPr="00DC62D4" w:rsidRDefault="00A61EEB" w:rsidP="00A61EEB">
      <w:pPr>
        <w:jc w:val="both"/>
        <w:rPr>
          <w:b/>
          <w:bCs/>
          <w:sz w:val="22"/>
          <w:szCs w:val="22"/>
        </w:rPr>
      </w:pPr>
    </w:p>
    <w:p w14:paraId="201C1992" w14:textId="77777777" w:rsidR="00A61EEB" w:rsidRPr="00DC62D4" w:rsidRDefault="00A61EEB" w:rsidP="00A61EEB">
      <w:pPr>
        <w:jc w:val="both"/>
        <w:rPr>
          <w:bCs/>
          <w:sz w:val="23"/>
          <w:szCs w:val="23"/>
        </w:rPr>
      </w:pPr>
      <w:r w:rsidRPr="00DC62D4">
        <w:rPr>
          <w:bCs/>
          <w:sz w:val="23"/>
          <w:szCs w:val="23"/>
        </w:rPr>
        <w:t>Решение принято.</w:t>
      </w:r>
    </w:p>
    <w:p w14:paraId="710DB893" w14:textId="77777777" w:rsidR="00A61EEB" w:rsidRPr="00DC62D4" w:rsidRDefault="00A61EEB" w:rsidP="00A61EEB">
      <w:pPr>
        <w:jc w:val="both"/>
        <w:rPr>
          <w:b/>
          <w:bCs/>
          <w:sz w:val="22"/>
          <w:szCs w:val="22"/>
        </w:rPr>
      </w:pPr>
    </w:p>
    <w:p w14:paraId="366EC4A2" w14:textId="77777777" w:rsidR="00A61EEB" w:rsidRPr="00DC62D4" w:rsidRDefault="00A61EEB" w:rsidP="00A61EEB">
      <w:pPr>
        <w:jc w:val="both"/>
        <w:rPr>
          <w:bCs/>
          <w:sz w:val="23"/>
          <w:szCs w:val="23"/>
        </w:rPr>
      </w:pPr>
      <w:r w:rsidRPr="00DC62D4">
        <w:rPr>
          <w:bCs/>
          <w:sz w:val="23"/>
          <w:szCs w:val="23"/>
        </w:rPr>
        <w:t>Принятое решение:</w:t>
      </w:r>
    </w:p>
    <w:p w14:paraId="527A3D9D" w14:textId="77777777" w:rsidR="00993BEB" w:rsidRDefault="00873B10" w:rsidP="00C7568D">
      <w:pPr>
        <w:pStyle w:val="a4"/>
        <w:jc w:val="both"/>
        <w:rPr>
          <w:b/>
          <w:sz w:val="23"/>
          <w:szCs w:val="23"/>
        </w:rPr>
      </w:pPr>
      <w:r>
        <w:rPr>
          <w:b/>
          <w:sz w:val="23"/>
          <w:szCs w:val="23"/>
        </w:rPr>
        <w:t>1. Принять к сведению перечень всероссийских и межрегиональных соревнований, планируемых к проведению в Алтайском крае в 2027 году: Мемориал Кура, Высшая лига чемпионата России среди мужчин и среди женщин, Мемориал Лепихина и «Красоты Алтая», Первенство Сибирского федерального округа по всем возрастам, финал «Интеллектуалов Сибири», Кубок Алтая.</w:t>
      </w:r>
    </w:p>
    <w:p w14:paraId="369A83CE" w14:textId="77777777" w:rsidR="00993BEB" w:rsidRDefault="00873B10" w:rsidP="00C7568D">
      <w:pPr>
        <w:pStyle w:val="a4"/>
        <w:jc w:val="both"/>
        <w:rPr>
          <w:b/>
          <w:sz w:val="23"/>
          <w:szCs w:val="23"/>
        </w:rPr>
      </w:pPr>
      <w:r>
        <w:rPr>
          <w:b/>
          <w:sz w:val="23"/>
          <w:szCs w:val="23"/>
        </w:rPr>
        <w:t>2. Мемориал Кура в 2027 году провести в апреле.</w:t>
      </w:r>
    </w:p>
    <w:p w14:paraId="60BF5285" w14:textId="77777777" w:rsidR="00993BEB" w:rsidRDefault="00873B10" w:rsidP="00C7568D">
      <w:pPr>
        <w:pStyle w:val="a4"/>
        <w:jc w:val="both"/>
        <w:rPr>
          <w:b/>
          <w:sz w:val="23"/>
          <w:szCs w:val="23"/>
        </w:rPr>
      </w:pPr>
      <w:r>
        <w:rPr>
          <w:b/>
          <w:sz w:val="23"/>
          <w:szCs w:val="23"/>
        </w:rPr>
        <w:t>3. Установить срок подачи заявок на включение соревнований в краевой календарь на 2027 год – до 15 сентября 2026 года. Разместить соответствующее объявление на сайте Федерации.</w:t>
      </w:r>
    </w:p>
    <w:p w14:paraId="26CDAC9B" w14:textId="77777777" w:rsidR="00993BEB" w:rsidRDefault="00873B10" w:rsidP="00C7568D">
      <w:pPr>
        <w:pStyle w:val="a4"/>
        <w:jc w:val="both"/>
        <w:rPr>
          <w:b/>
          <w:sz w:val="23"/>
          <w:szCs w:val="23"/>
        </w:rPr>
      </w:pPr>
      <w:r>
        <w:rPr>
          <w:b/>
          <w:sz w:val="23"/>
          <w:szCs w:val="23"/>
        </w:rPr>
        <w:t>4. Возложить сведение проекта краевого календаря на 2027 год на Бочкарева А.А.</w:t>
      </w:r>
    </w:p>
    <w:p w14:paraId="3B638C8D" w14:textId="77777777" w:rsidR="00993BEB" w:rsidRDefault="00873B10" w:rsidP="00C7568D">
      <w:pPr>
        <w:pStyle w:val="a4"/>
        <w:jc w:val="both"/>
        <w:rPr>
          <w:b/>
          <w:sz w:val="23"/>
          <w:szCs w:val="23"/>
        </w:rPr>
      </w:pPr>
      <w:r>
        <w:rPr>
          <w:b/>
          <w:sz w:val="23"/>
          <w:szCs w:val="23"/>
        </w:rPr>
        <w:t>5. После 15 сентября 2026 года провести отдельное обсуждение сводного проекта краевого календаря на 2027 год.</w:t>
      </w:r>
    </w:p>
    <w:p w14:paraId="7513D9AE" w14:textId="77777777" w:rsidR="00993BEB" w:rsidRDefault="00873B10" w:rsidP="00C7568D">
      <w:pPr>
        <w:pStyle w:val="a4"/>
        <w:jc w:val="both"/>
        <w:rPr>
          <w:b/>
          <w:sz w:val="23"/>
          <w:szCs w:val="23"/>
        </w:rPr>
      </w:pPr>
      <w:r>
        <w:rPr>
          <w:b/>
          <w:sz w:val="23"/>
          <w:szCs w:val="23"/>
        </w:rPr>
        <w:t>6. Включить в краевой календарь на 2027 год клубную шахматную лигу, скорректировав наименование турнира с учетом требований к включению в календарный план.</w:t>
      </w:r>
    </w:p>
    <w:p w14:paraId="1592EDF6" w14:textId="77777777" w:rsidR="00993BEB" w:rsidRDefault="00873B10" w:rsidP="00C7568D">
      <w:pPr>
        <w:pStyle w:val="a4"/>
        <w:jc w:val="both"/>
        <w:rPr>
          <w:b/>
          <w:sz w:val="23"/>
          <w:szCs w:val="23"/>
        </w:rPr>
      </w:pPr>
      <w:r>
        <w:rPr>
          <w:b/>
          <w:sz w:val="23"/>
          <w:szCs w:val="23"/>
        </w:rPr>
        <w:t>7. Исключить практику переноса сроков краевых соревнований после утверждения календаря – переносы влекут наложение турниров и снижают явку на все соревнования соответствующего периода. При формировании календаря на 2027 год обеспечить синхронизацию с календарем городских соревнований г. Барнаула.</w:t>
      </w:r>
    </w:p>
    <w:p w14:paraId="40BFB2AF" w14:textId="77777777" w:rsidR="00A61EEB" w:rsidRPr="00DC62D4" w:rsidRDefault="00A61EEB" w:rsidP="00A61EEB">
      <w:pPr>
        <w:jc w:val="both"/>
        <w:rPr>
          <w:b/>
          <w:bCs/>
          <w:sz w:val="22"/>
          <w:szCs w:val="22"/>
        </w:rPr>
      </w:pPr>
    </w:p>
    <w:p w14:paraId="1536C5E2" w14:textId="77777777" w:rsidR="00A61EEB" w:rsidRPr="00DC62D4" w:rsidRDefault="00A61EEB" w:rsidP="00A61EEB">
      <w:pPr>
        <w:jc w:val="both"/>
        <w:rPr>
          <w:b/>
          <w:bCs/>
          <w:sz w:val="22"/>
          <w:szCs w:val="22"/>
        </w:rPr>
      </w:pPr>
    </w:p>
    <w:p w14:paraId="71522E90" w14:textId="77777777" w:rsidR="00A61EEB" w:rsidRPr="00DC62D4" w:rsidRDefault="00A61EEB" w:rsidP="00A61EEB">
      <w:pPr>
        <w:jc w:val="both"/>
        <w:rPr>
          <w:b/>
          <w:bCs/>
          <w:sz w:val="22"/>
          <w:szCs w:val="22"/>
        </w:rPr>
      </w:pPr>
    </w:p>
    <w:p w14:paraId="78D144BE" w14:textId="77777777" w:rsidR="00A61EEB" w:rsidRPr="00DC62D4" w:rsidRDefault="00A61EEB" w:rsidP="00A61EEB">
      <w:pPr>
        <w:jc w:val="both"/>
        <w:rPr>
          <w:bCs/>
          <w:sz w:val="23"/>
          <w:szCs w:val="23"/>
        </w:rPr>
      </w:pPr>
      <w:r w:rsidRPr="00DC62D4">
        <w:rPr>
          <w:bCs/>
          <w:sz w:val="23"/>
          <w:szCs w:val="23"/>
        </w:rPr>
        <w:t>Председатель заседания Президиума: Поскольку все вопросы, включенные в повестку дня заседания Президиума Общественной организации «Федерация Шахмат Алтайского края», рассмотрены, по каждому из них приняты соответствующие решения, предлагаю считать заседание Президиума закрытым. Заседание закрыто в 16 час. 00 мин.</w:t>
      </w:r>
    </w:p>
    <w:p w14:paraId="0F4725BC" w14:textId="77777777" w:rsidR="00A61EEB" w:rsidRPr="00DC62D4" w:rsidRDefault="00A61EEB" w:rsidP="00A61EEB">
      <w:pPr>
        <w:jc w:val="both"/>
        <w:rPr>
          <w:bCs/>
          <w:sz w:val="23"/>
          <w:szCs w:val="23"/>
        </w:rPr>
      </w:pPr>
      <w:r w:rsidRPr="00DC62D4">
        <w:rPr>
          <w:bCs/>
          <w:sz w:val="23"/>
          <w:szCs w:val="23"/>
        </w:rPr>
        <w:t>Настоящий протокол составлен 15 августа 2026 года, подписан Председателем заседания Президиума.</w:t>
      </w:r>
    </w:p>
    <w:p w14:paraId="377F68C0" w14:textId="77777777" w:rsidR="00A61EEB" w:rsidRPr="00DC62D4" w:rsidRDefault="00A61EEB" w:rsidP="00A61EEB">
      <w:pPr>
        <w:jc w:val="both"/>
        <w:rPr>
          <w:b/>
          <w:bCs/>
          <w:sz w:val="22"/>
          <w:szCs w:val="22"/>
        </w:rPr>
      </w:pPr>
    </w:p>
    <w:p w14:paraId="2DE26438" w14:textId="77777777" w:rsidR="00A61EEB" w:rsidRPr="00DC62D4" w:rsidRDefault="00A61EEB" w:rsidP="00A61EEB">
      <w:pPr>
        <w:jc w:val="both"/>
        <w:rPr>
          <w:b/>
          <w:bCs/>
          <w:sz w:val="22"/>
          <w:szCs w:val="22"/>
        </w:rPr>
      </w:pPr>
    </w:p>
    <w:p w14:paraId="612B8358" w14:textId="77777777" w:rsidR="00A61EEB" w:rsidRPr="00DC62D4" w:rsidRDefault="00A61EEB" w:rsidP="00A61EEB">
      <w:pPr>
        <w:jc w:val="both"/>
        <w:rPr>
          <w:bCs/>
          <w:sz w:val="23"/>
          <w:szCs w:val="23"/>
        </w:rPr>
      </w:pPr>
      <w:r w:rsidRPr="00DC62D4">
        <w:rPr>
          <w:bCs/>
          <w:sz w:val="23"/>
          <w:szCs w:val="23"/>
        </w:rPr>
        <w:t>Председатель заседания Президиума _____________</w:t>
      </w:r>
      <w:r w:rsidRPr="00DC62D4">
        <w:rPr>
          <w:bCs/>
          <w:sz w:val="23"/>
          <w:szCs w:val="23"/>
        </w:rPr>
        <w:tab/>
        <w:t>А.А. Поломошнов</w:t>
      </w:r>
    </w:p>
    <w:sectPr w:rsidR="00A61EEB" w:rsidRPr="00DC62D4" w:rsidSect="00D13D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CD4"/>
    <w:multiLevelType w:val="multilevel"/>
    <w:tmpl w:val="2E7EFA94"/>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564508"/>
    <w:multiLevelType w:val="hybridMultilevel"/>
    <w:tmpl w:val="9CD29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AE6236"/>
    <w:multiLevelType w:val="hybridMultilevel"/>
    <w:tmpl w:val="D19CD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A2A96"/>
    <w:multiLevelType w:val="hybridMultilevel"/>
    <w:tmpl w:val="BD96B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A05F3"/>
    <w:multiLevelType w:val="multilevel"/>
    <w:tmpl w:val="2B7456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FB96829"/>
    <w:multiLevelType w:val="hybridMultilevel"/>
    <w:tmpl w:val="AD46FFEC"/>
    <w:lvl w:ilvl="0" w:tplc="9FE6CB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AE56F47"/>
    <w:multiLevelType w:val="hybridMultilevel"/>
    <w:tmpl w:val="DF66D2DC"/>
    <w:lvl w:ilvl="0" w:tplc="92C4F24C">
      <w:start w:val="8"/>
      <w:numFmt w:val="decimal"/>
      <w:lvlText w:val="%1."/>
      <w:lvlJc w:val="left"/>
      <w:pPr>
        <w:ind w:left="720" w:hanging="360"/>
      </w:pPr>
      <w:rPr>
        <w:rFonts w:hint="default"/>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A60D0D"/>
    <w:multiLevelType w:val="hybridMultilevel"/>
    <w:tmpl w:val="BD96B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7874C8"/>
    <w:multiLevelType w:val="hybridMultilevel"/>
    <w:tmpl w:val="AAD2D862"/>
    <w:lvl w:ilvl="0" w:tplc="10CCA7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37B2A18"/>
    <w:multiLevelType w:val="hybridMultilevel"/>
    <w:tmpl w:val="D8143842"/>
    <w:lvl w:ilvl="0" w:tplc="E3688C0A">
      <w:start w:val="7"/>
      <w:numFmt w:val="decimal"/>
      <w:lvlText w:val="%1."/>
      <w:lvlJc w:val="left"/>
      <w:pPr>
        <w:ind w:left="720" w:hanging="360"/>
      </w:pPr>
      <w:rPr>
        <w:rFonts w:hint="default"/>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9373C1"/>
    <w:multiLevelType w:val="multilevel"/>
    <w:tmpl w:val="BEF8B3F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75347D"/>
    <w:multiLevelType w:val="hybridMultilevel"/>
    <w:tmpl w:val="CC1A8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477748"/>
    <w:multiLevelType w:val="hybridMultilevel"/>
    <w:tmpl w:val="BF28D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703D23"/>
    <w:multiLevelType w:val="hybridMultilevel"/>
    <w:tmpl w:val="AAD2D862"/>
    <w:lvl w:ilvl="0" w:tplc="10CCA7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64452BB"/>
    <w:multiLevelType w:val="hybridMultilevel"/>
    <w:tmpl w:val="7E90B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4B2AFA"/>
    <w:multiLevelType w:val="hybridMultilevel"/>
    <w:tmpl w:val="C33A0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C27257"/>
    <w:multiLevelType w:val="hybridMultilevel"/>
    <w:tmpl w:val="B49A0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DD21D0"/>
    <w:multiLevelType w:val="hybridMultilevel"/>
    <w:tmpl w:val="F25AF0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F237D1"/>
    <w:multiLevelType w:val="hybridMultilevel"/>
    <w:tmpl w:val="C33A0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F83043"/>
    <w:multiLevelType w:val="hybridMultilevel"/>
    <w:tmpl w:val="D562B286"/>
    <w:lvl w:ilvl="0" w:tplc="10CCA7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B6189F"/>
    <w:multiLevelType w:val="hybridMultilevel"/>
    <w:tmpl w:val="AA0E7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003081"/>
    <w:multiLevelType w:val="hybridMultilevel"/>
    <w:tmpl w:val="DE24976E"/>
    <w:lvl w:ilvl="0" w:tplc="10CCA7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9EC7277"/>
    <w:multiLevelType w:val="hybridMultilevel"/>
    <w:tmpl w:val="A4528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43395A"/>
    <w:multiLevelType w:val="hybridMultilevel"/>
    <w:tmpl w:val="9CD29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686EDE"/>
    <w:multiLevelType w:val="hybridMultilevel"/>
    <w:tmpl w:val="9CD29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6F1D8B"/>
    <w:multiLevelType w:val="multilevel"/>
    <w:tmpl w:val="2B7456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C286AAA"/>
    <w:multiLevelType w:val="hybridMultilevel"/>
    <w:tmpl w:val="C33A0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341F94"/>
    <w:multiLevelType w:val="hybridMultilevel"/>
    <w:tmpl w:val="A4528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2302419">
    <w:abstractNumId w:val="0"/>
  </w:num>
  <w:num w:numId="2" w16cid:durableId="1015961899">
    <w:abstractNumId w:val="18"/>
  </w:num>
  <w:num w:numId="3" w16cid:durableId="707684805">
    <w:abstractNumId w:val="13"/>
  </w:num>
  <w:num w:numId="4" w16cid:durableId="1598178343">
    <w:abstractNumId w:val="22"/>
  </w:num>
  <w:num w:numId="5" w16cid:durableId="906035276">
    <w:abstractNumId w:val="1"/>
  </w:num>
  <w:num w:numId="6" w16cid:durableId="399133249">
    <w:abstractNumId w:val="17"/>
  </w:num>
  <w:num w:numId="7" w16cid:durableId="404765766">
    <w:abstractNumId w:val="25"/>
  </w:num>
  <w:num w:numId="8" w16cid:durableId="546796790">
    <w:abstractNumId w:val="26"/>
  </w:num>
  <w:num w:numId="9" w16cid:durableId="1832137556">
    <w:abstractNumId w:val="27"/>
  </w:num>
  <w:num w:numId="10" w16cid:durableId="262762892">
    <w:abstractNumId w:val="24"/>
  </w:num>
  <w:num w:numId="11" w16cid:durableId="1730416996">
    <w:abstractNumId w:val="5"/>
  </w:num>
  <w:num w:numId="12" w16cid:durableId="813108808">
    <w:abstractNumId w:val="4"/>
  </w:num>
  <w:num w:numId="13" w16cid:durableId="1168013201">
    <w:abstractNumId w:val="12"/>
  </w:num>
  <w:num w:numId="14" w16cid:durableId="2112315087">
    <w:abstractNumId w:val="11"/>
  </w:num>
  <w:num w:numId="15" w16cid:durableId="444233242">
    <w:abstractNumId w:val="21"/>
  </w:num>
  <w:num w:numId="16" w16cid:durableId="316498137">
    <w:abstractNumId w:val="10"/>
  </w:num>
  <w:num w:numId="17" w16cid:durableId="51007863">
    <w:abstractNumId w:val="15"/>
  </w:num>
  <w:num w:numId="18" w16cid:durableId="610481485">
    <w:abstractNumId w:val="8"/>
  </w:num>
  <w:num w:numId="19" w16cid:durableId="1393625484">
    <w:abstractNumId w:val="19"/>
  </w:num>
  <w:num w:numId="20" w16cid:durableId="2019892456">
    <w:abstractNumId w:val="23"/>
  </w:num>
  <w:num w:numId="21" w16cid:durableId="980379720">
    <w:abstractNumId w:val="6"/>
  </w:num>
  <w:num w:numId="22" w16cid:durableId="258686822">
    <w:abstractNumId w:val="14"/>
  </w:num>
  <w:num w:numId="23" w16cid:durableId="589970284">
    <w:abstractNumId w:val="16"/>
  </w:num>
  <w:num w:numId="24" w16cid:durableId="470445978">
    <w:abstractNumId w:val="9"/>
  </w:num>
  <w:num w:numId="25" w16cid:durableId="694694507">
    <w:abstractNumId w:val="20"/>
  </w:num>
  <w:num w:numId="26" w16cid:durableId="276528948">
    <w:abstractNumId w:val="2"/>
  </w:num>
  <w:num w:numId="27" w16cid:durableId="1348751048">
    <w:abstractNumId w:val="7"/>
  </w:num>
  <w:num w:numId="28" w16cid:durableId="170605275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D3A5C"/>
    <w:rsid w:val="0000066C"/>
    <w:rsid w:val="000048EB"/>
    <w:rsid w:val="00012E48"/>
    <w:rsid w:val="0001484F"/>
    <w:rsid w:val="000338F2"/>
    <w:rsid w:val="00045F97"/>
    <w:rsid w:val="00063C4F"/>
    <w:rsid w:val="0008632D"/>
    <w:rsid w:val="000A66EB"/>
    <w:rsid w:val="000C0F41"/>
    <w:rsid w:val="00110D86"/>
    <w:rsid w:val="00112835"/>
    <w:rsid w:val="001469C4"/>
    <w:rsid w:val="00153056"/>
    <w:rsid w:val="00162F4A"/>
    <w:rsid w:val="001A0CC7"/>
    <w:rsid w:val="001B74D7"/>
    <w:rsid w:val="001C60F1"/>
    <w:rsid w:val="001E41FD"/>
    <w:rsid w:val="001F00E1"/>
    <w:rsid w:val="00222AE2"/>
    <w:rsid w:val="0024569C"/>
    <w:rsid w:val="00247BB7"/>
    <w:rsid w:val="00266E76"/>
    <w:rsid w:val="002C6BAF"/>
    <w:rsid w:val="002D2ECD"/>
    <w:rsid w:val="002D661F"/>
    <w:rsid w:val="002E1102"/>
    <w:rsid w:val="002E18C4"/>
    <w:rsid w:val="002F0386"/>
    <w:rsid w:val="00302021"/>
    <w:rsid w:val="0030224B"/>
    <w:rsid w:val="0031207C"/>
    <w:rsid w:val="00313C03"/>
    <w:rsid w:val="0032438E"/>
    <w:rsid w:val="00330680"/>
    <w:rsid w:val="00341FD1"/>
    <w:rsid w:val="003551FA"/>
    <w:rsid w:val="00372FDD"/>
    <w:rsid w:val="00373B99"/>
    <w:rsid w:val="00380E45"/>
    <w:rsid w:val="00383A61"/>
    <w:rsid w:val="003A0328"/>
    <w:rsid w:val="003B4DA5"/>
    <w:rsid w:val="003B6AF9"/>
    <w:rsid w:val="003C1D2C"/>
    <w:rsid w:val="003D2126"/>
    <w:rsid w:val="003D2D6F"/>
    <w:rsid w:val="00403C9C"/>
    <w:rsid w:val="00404E47"/>
    <w:rsid w:val="00413E07"/>
    <w:rsid w:val="0041557D"/>
    <w:rsid w:val="00426D6E"/>
    <w:rsid w:val="004302A6"/>
    <w:rsid w:val="00445D07"/>
    <w:rsid w:val="00445E99"/>
    <w:rsid w:val="0046674A"/>
    <w:rsid w:val="004671D5"/>
    <w:rsid w:val="0048651E"/>
    <w:rsid w:val="004877C2"/>
    <w:rsid w:val="00491EB0"/>
    <w:rsid w:val="004A0E7F"/>
    <w:rsid w:val="004A4702"/>
    <w:rsid w:val="004C5BC1"/>
    <w:rsid w:val="004E0FB9"/>
    <w:rsid w:val="004F589F"/>
    <w:rsid w:val="00523678"/>
    <w:rsid w:val="00524D37"/>
    <w:rsid w:val="00570834"/>
    <w:rsid w:val="005721CB"/>
    <w:rsid w:val="00592511"/>
    <w:rsid w:val="005A7212"/>
    <w:rsid w:val="005A770A"/>
    <w:rsid w:val="005C243F"/>
    <w:rsid w:val="005C5025"/>
    <w:rsid w:val="005E10F4"/>
    <w:rsid w:val="005F6505"/>
    <w:rsid w:val="00611AE1"/>
    <w:rsid w:val="00617323"/>
    <w:rsid w:val="0062735E"/>
    <w:rsid w:val="00643895"/>
    <w:rsid w:val="006754BC"/>
    <w:rsid w:val="00675E00"/>
    <w:rsid w:val="00675ED4"/>
    <w:rsid w:val="00683701"/>
    <w:rsid w:val="006903C6"/>
    <w:rsid w:val="006A0148"/>
    <w:rsid w:val="006A4CA8"/>
    <w:rsid w:val="006B47C5"/>
    <w:rsid w:val="006D1D4B"/>
    <w:rsid w:val="006D4F7F"/>
    <w:rsid w:val="006D6BC7"/>
    <w:rsid w:val="006F6525"/>
    <w:rsid w:val="006F65B7"/>
    <w:rsid w:val="006F768F"/>
    <w:rsid w:val="00724DEC"/>
    <w:rsid w:val="0074532A"/>
    <w:rsid w:val="007459DC"/>
    <w:rsid w:val="0079313E"/>
    <w:rsid w:val="007A25D5"/>
    <w:rsid w:val="007A2AE7"/>
    <w:rsid w:val="007C0952"/>
    <w:rsid w:val="007C23CE"/>
    <w:rsid w:val="007D5195"/>
    <w:rsid w:val="007E4FAE"/>
    <w:rsid w:val="007F27CB"/>
    <w:rsid w:val="00864274"/>
    <w:rsid w:val="00872E01"/>
    <w:rsid w:val="00873B10"/>
    <w:rsid w:val="00874249"/>
    <w:rsid w:val="00875CDB"/>
    <w:rsid w:val="00876C47"/>
    <w:rsid w:val="00895E8B"/>
    <w:rsid w:val="008C1822"/>
    <w:rsid w:val="00911BCE"/>
    <w:rsid w:val="00913679"/>
    <w:rsid w:val="0091432F"/>
    <w:rsid w:val="00925D2D"/>
    <w:rsid w:val="0092640A"/>
    <w:rsid w:val="00944889"/>
    <w:rsid w:val="00944B20"/>
    <w:rsid w:val="00956FF2"/>
    <w:rsid w:val="009800EA"/>
    <w:rsid w:val="00993BEB"/>
    <w:rsid w:val="00996202"/>
    <w:rsid w:val="009A1051"/>
    <w:rsid w:val="00A11AD7"/>
    <w:rsid w:val="00A1690B"/>
    <w:rsid w:val="00A22280"/>
    <w:rsid w:val="00A61EEB"/>
    <w:rsid w:val="00A63BAD"/>
    <w:rsid w:val="00A72E28"/>
    <w:rsid w:val="00A827DA"/>
    <w:rsid w:val="00A871E0"/>
    <w:rsid w:val="00A96295"/>
    <w:rsid w:val="00AB1C5E"/>
    <w:rsid w:val="00AB3271"/>
    <w:rsid w:val="00AE6C6D"/>
    <w:rsid w:val="00B03DD4"/>
    <w:rsid w:val="00B14167"/>
    <w:rsid w:val="00B27C6D"/>
    <w:rsid w:val="00B3102E"/>
    <w:rsid w:val="00B333AB"/>
    <w:rsid w:val="00B43AC3"/>
    <w:rsid w:val="00B457C5"/>
    <w:rsid w:val="00B61354"/>
    <w:rsid w:val="00B71A49"/>
    <w:rsid w:val="00B83BA5"/>
    <w:rsid w:val="00BC2628"/>
    <w:rsid w:val="00BC3576"/>
    <w:rsid w:val="00BE0760"/>
    <w:rsid w:val="00BE2F7B"/>
    <w:rsid w:val="00BF77AF"/>
    <w:rsid w:val="00C0764A"/>
    <w:rsid w:val="00C07E83"/>
    <w:rsid w:val="00C243ED"/>
    <w:rsid w:val="00C31A9D"/>
    <w:rsid w:val="00C41744"/>
    <w:rsid w:val="00C6149F"/>
    <w:rsid w:val="00C62EE4"/>
    <w:rsid w:val="00C64F82"/>
    <w:rsid w:val="00C73116"/>
    <w:rsid w:val="00C73297"/>
    <w:rsid w:val="00C74879"/>
    <w:rsid w:val="00C7568D"/>
    <w:rsid w:val="00C84DD9"/>
    <w:rsid w:val="00C85B63"/>
    <w:rsid w:val="00C926DF"/>
    <w:rsid w:val="00CD51A9"/>
    <w:rsid w:val="00CE12DE"/>
    <w:rsid w:val="00CF662E"/>
    <w:rsid w:val="00D067A9"/>
    <w:rsid w:val="00D13DEA"/>
    <w:rsid w:val="00D40EAC"/>
    <w:rsid w:val="00D522C3"/>
    <w:rsid w:val="00D553A0"/>
    <w:rsid w:val="00D75E32"/>
    <w:rsid w:val="00D811A6"/>
    <w:rsid w:val="00D85B52"/>
    <w:rsid w:val="00D92171"/>
    <w:rsid w:val="00D950A6"/>
    <w:rsid w:val="00D976FD"/>
    <w:rsid w:val="00DC4164"/>
    <w:rsid w:val="00DC62D4"/>
    <w:rsid w:val="00DD0BA5"/>
    <w:rsid w:val="00DE533F"/>
    <w:rsid w:val="00DF0122"/>
    <w:rsid w:val="00E16A3F"/>
    <w:rsid w:val="00E233C0"/>
    <w:rsid w:val="00E5019E"/>
    <w:rsid w:val="00EB4513"/>
    <w:rsid w:val="00EF2627"/>
    <w:rsid w:val="00EF6A8B"/>
    <w:rsid w:val="00F0455E"/>
    <w:rsid w:val="00F15C48"/>
    <w:rsid w:val="00F1784E"/>
    <w:rsid w:val="00F32F70"/>
    <w:rsid w:val="00F57AEB"/>
    <w:rsid w:val="00F605EB"/>
    <w:rsid w:val="00F62F59"/>
    <w:rsid w:val="00F651C1"/>
    <w:rsid w:val="00F8331D"/>
    <w:rsid w:val="00F84D94"/>
    <w:rsid w:val="00F90772"/>
    <w:rsid w:val="00FB2925"/>
    <w:rsid w:val="00FC5563"/>
    <w:rsid w:val="00FD1214"/>
    <w:rsid w:val="00FD3A5C"/>
    <w:rsid w:val="00FE57DB"/>
    <w:rsid w:val="00FF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0FD29"/>
  <w15:docId w15:val="{5ECA78BE-6774-4184-BC62-B961C7C5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B2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31A9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61EEB"/>
    <w:pPr>
      <w:spacing w:before="100" w:beforeAutospacing="1" w:after="100" w:afterAutospacing="1"/>
    </w:pPr>
  </w:style>
  <w:style w:type="paragraph" w:styleId="a4">
    <w:name w:val="List Paragraph"/>
    <w:basedOn w:val="a"/>
    <w:uiPriority w:val="34"/>
    <w:qFormat/>
    <w:rsid w:val="00A61EEB"/>
    <w:pPr>
      <w:ind w:left="720"/>
      <w:contextualSpacing/>
    </w:pPr>
  </w:style>
  <w:style w:type="character" w:styleId="a5">
    <w:name w:val="Emphasis"/>
    <w:basedOn w:val="a0"/>
    <w:uiPriority w:val="20"/>
    <w:qFormat/>
    <w:rsid w:val="00DF0122"/>
    <w:rPr>
      <w:i/>
      <w:iCs/>
    </w:rPr>
  </w:style>
  <w:style w:type="character" w:customStyle="1" w:styleId="10">
    <w:name w:val="Заголовок 1 Знак"/>
    <w:basedOn w:val="a0"/>
    <w:link w:val="1"/>
    <w:uiPriority w:val="9"/>
    <w:rsid w:val="00C31A9D"/>
    <w:rPr>
      <w:rFonts w:ascii="Times New Roman" w:eastAsia="Times New Roman" w:hAnsi="Times New Roman" w:cs="Times New Roman"/>
      <w:b/>
      <w:bCs/>
      <w:kern w:val="36"/>
      <w:sz w:val="48"/>
      <w:szCs w:val="48"/>
      <w:lang w:eastAsia="ru-RU"/>
    </w:rPr>
  </w:style>
  <w:style w:type="paragraph" w:customStyle="1" w:styleId="aupe">
    <w:name w:val="_aupe"/>
    <w:basedOn w:val="a"/>
    <w:rsid w:val="0008632D"/>
    <w:pPr>
      <w:spacing w:before="100" w:beforeAutospacing="1" w:after="100" w:afterAutospacing="1"/>
    </w:pPr>
  </w:style>
  <w:style w:type="character" w:customStyle="1" w:styleId="aupe1">
    <w:name w:val="_aupe1"/>
    <w:basedOn w:val="a0"/>
    <w:rsid w:val="0008632D"/>
  </w:style>
  <w:style w:type="character" w:styleId="a6">
    <w:name w:val="Strong"/>
    <w:basedOn w:val="a0"/>
    <w:uiPriority w:val="22"/>
    <w:qFormat/>
    <w:rsid w:val="00D40E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6389">
      <w:bodyDiv w:val="1"/>
      <w:marLeft w:val="0"/>
      <w:marRight w:val="0"/>
      <w:marTop w:val="0"/>
      <w:marBottom w:val="0"/>
      <w:divBdr>
        <w:top w:val="none" w:sz="0" w:space="0" w:color="auto"/>
        <w:left w:val="none" w:sz="0" w:space="0" w:color="auto"/>
        <w:bottom w:val="none" w:sz="0" w:space="0" w:color="auto"/>
        <w:right w:val="none" w:sz="0" w:space="0" w:color="auto"/>
      </w:divBdr>
    </w:div>
    <w:div w:id="654795120">
      <w:bodyDiv w:val="1"/>
      <w:marLeft w:val="0"/>
      <w:marRight w:val="0"/>
      <w:marTop w:val="0"/>
      <w:marBottom w:val="0"/>
      <w:divBdr>
        <w:top w:val="none" w:sz="0" w:space="0" w:color="auto"/>
        <w:left w:val="none" w:sz="0" w:space="0" w:color="auto"/>
        <w:bottom w:val="none" w:sz="0" w:space="0" w:color="auto"/>
        <w:right w:val="none" w:sz="0" w:space="0" w:color="auto"/>
      </w:divBdr>
    </w:div>
    <w:div w:id="1056002770">
      <w:bodyDiv w:val="1"/>
      <w:marLeft w:val="0"/>
      <w:marRight w:val="0"/>
      <w:marTop w:val="0"/>
      <w:marBottom w:val="0"/>
      <w:divBdr>
        <w:top w:val="none" w:sz="0" w:space="0" w:color="auto"/>
        <w:left w:val="none" w:sz="0" w:space="0" w:color="auto"/>
        <w:bottom w:val="none" w:sz="0" w:space="0" w:color="auto"/>
        <w:right w:val="none" w:sz="0" w:space="0" w:color="auto"/>
      </w:divBdr>
      <w:divsChild>
        <w:div w:id="42219000">
          <w:marLeft w:val="0"/>
          <w:marRight w:val="0"/>
          <w:marTop w:val="0"/>
          <w:marBottom w:val="0"/>
          <w:divBdr>
            <w:top w:val="none" w:sz="0" w:space="0" w:color="auto"/>
            <w:left w:val="none" w:sz="0" w:space="0" w:color="auto"/>
            <w:bottom w:val="none" w:sz="0" w:space="0" w:color="auto"/>
            <w:right w:val="none" w:sz="0" w:space="0" w:color="auto"/>
          </w:divBdr>
          <w:divsChild>
            <w:div w:id="1940747142">
              <w:marLeft w:val="0"/>
              <w:marRight w:val="0"/>
              <w:marTop w:val="0"/>
              <w:marBottom w:val="0"/>
              <w:divBdr>
                <w:top w:val="none" w:sz="0" w:space="0" w:color="auto"/>
                <w:left w:val="none" w:sz="0" w:space="0" w:color="auto"/>
                <w:bottom w:val="none" w:sz="0" w:space="0" w:color="auto"/>
                <w:right w:val="none" w:sz="0" w:space="0" w:color="auto"/>
              </w:divBdr>
              <w:divsChild>
                <w:div w:id="431585411">
                  <w:marLeft w:val="0"/>
                  <w:marRight w:val="0"/>
                  <w:marTop w:val="0"/>
                  <w:marBottom w:val="0"/>
                  <w:divBdr>
                    <w:top w:val="none" w:sz="0" w:space="0" w:color="auto"/>
                    <w:left w:val="none" w:sz="0" w:space="0" w:color="auto"/>
                    <w:bottom w:val="none" w:sz="0" w:space="0" w:color="auto"/>
                    <w:right w:val="none" w:sz="0" w:space="0" w:color="auto"/>
                  </w:divBdr>
                  <w:divsChild>
                    <w:div w:id="1545747901">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329290200">
      <w:bodyDiv w:val="1"/>
      <w:marLeft w:val="0"/>
      <w:marRight w:val="0"/>
      <w:marTop w:val="0"/>
      <w:marBottom w:val="0"/>
      <w:divBdr>
        <w:top w:val="none" w:sz="0" w:space="0" w:color="auto"/>
        <w:left w:val="none" w:sz="0" w:space="0" w:color="auto"/>
        <w:bottom w:val="none" w:sz="0" w:space="0" w:color="auto"/>
        <w:right w:val="none" w:sz="0" w:space="0" w:color="auto"/>
      </w:divBdr>
    </w:div>
    <w:div w:id="1420515762">
      <w:bodyDiv w:val="1"/>
      <w:marLeft w:val="0"/>
      <w:marRight w:val="0"/>
      <w:marTop w:val="0"/>
      <w:marBottom w:val="0"/>
      <w:divBdr>
        <w:top w:val="none" w:sz="0" w:space="0" w:color="auto"/>
        <w:left w:val="none" w:sz="0" w:space="0" w:color="auto"/>
        <w:bottom w:val="none" w:sz="0" w:space="0" w:color="auto"/>
        <w:right w:val="none" w:sz="0" w:space="0" w:color="auto"/>
      </w:divBdr>
    </w:div>
    <w:div w:id="1810703993">
      <w:bodyDiv w:val="1"/>
      <w:marLeft w:val="0"/>
      <w:marRight w:val="0"/>
      <w:marTop w:val="0"/>
      <w:marBottom w:val="0"/>
      <w:divBdr>
        <w:top w:val="none" w:sz="0" w:space="0" w:color="auto"/>
        <w:left w:val="none" w:sz="0" w:space="0" w:color="auto"/>
        <w:bottom w:val="none" w:sz="0" w:space="0" w:color="auto"/>
        <w:right w:val="none" w:sz="0" w:space="0" w:color="auto"/>
      </w:divBdr>
    </w:div>
    <w:div w:id="2133357287">
      <w:bodyDiv w:val="1"/>
      <w:marLeft w:val="0"/>
      <w:marRight w:val="0"/>
      <w:marTop w:val="0"/>
      <w:marBottom w:val="0"/>
      <w:divBdr>
        <w:top w:val="none" w:sz="0" w:space="0" w:color="auto"/>
        <w:left w:val="none" w:sz="0" w:space="0" w:color="auto"/>
        <w:bottom w:val="none" w:sz="0" w:space="0" w:color="auto"/>
        <w:right w:val="none" w:sz="0" w:space="0" w:color="auto"/>
      </w:divBdr>
      <w:divsChild>
        <w:div w:id="514461324">
          <w:marLeft w:val="0"/>
          <w:marRight w:val="0"/>
          <w:marTop w:val="0"/>
          <w:marBottom w:val="0"/>
          <w:divBdr>
            <w:top w:val="none" w:sz="0" w:space="0" w:color="auto"/>
            <w:left w:val="none" w:sz="0" w:space="0" w:color="auto"/>
            <w:bottom w:val="none" w:sz="0" w:space="0" w:color="auto"/>
            <w:right w:val="none" w:sz="0" w:space="0" w:color="auto"/>
          </w:divBdr>
        </w:div>
        <w:div w:id="525103279">
          <w:marLeft w:val="0"/>
          <w:marRight w:val="0"/>
          <w:marTop w:val="0"/>
          <w:marBottom w:val="0"/>
          <w:divBdr>
            <w:top w:val="none" w:sz="0" w:space="0" w:color="auto"/>
            <w:left w:val="none" w:sz="0" w:space="0" w:color="auto"/>
            <w:bottom w:val="none" w:sz="0" w:space="0" w:color="auto"/>
            <w:right w:val="none" w:sz="0" w:space="0" w:color="auto"/>
          </w:divBdr>
        </w:div>
        <w:div w:id="631714597">
          <w:marLeft w:val="0"/>
          <w:marRight w:val="0"/>
          <w:marTop w:val="0"/>
          <w:marBottom w:val="0"/>
          <w:divBdr>
            <w:top w:val="none" w:sz="0" w:space="0" w:color="auto"/>
            <w:left w:val="none" w:sz="0" w:space="0" w:color="auto"/>
            <w:bottom w:val="none" w:sz="0" w:space="0" w:color="auto"/>
            <w:right w:val="none" w:sz="0" w:space="0" w:color="auto"/>
          </w:divBdr>
        </w:div>
        <w:div w:id="595017065">
          <w:marLeft w:val="0"/>
          <w:marRight w:val="0"/>
          <w:marTop w:val="0"/>
          <w:marBottom w:val="0"/>
          <w:divBdr>
            <w:top w:val="none" w:sz="0" w:space="0" w:color="auto"/>
            <w:left w:val="none" w:sz="0" w:space="0" w:color="auto"/>
            <w:bottom w:val="none" w:sz="0" w:space="0" w:color="auto"/>
            <w:right w:val="none" w:sz="0" w:space="0" w:color="auto"/>
          </w:divBdr>
        </w:div>
        <w:div w:id="2068457152">
          <w:marLeft w:val="0"/>
          <w:marRight w:val="0"/>
          <w:marTop w:val="0"/>
          <w:marBottom w:val="0"/>
          <w:divBdr>
            <w:top w:val="none" w:sz="0" w:space="0" w:color="auto"/>
            <w:left w:val="none" w:sz="0" w:space="0" w:color="auto"/>
            <w:bottom w:val="none" w:sz="0" w:space="0" w:color="auto"/>
            <w:right w:val="none" w:sz="0" w:space="0" w:color="auto"/>
          </w:divBdr>
        </w:div>
        <w:div w:id="590089576">
          <w:marLeft w:val="0"/>
          <w:marRight w:val="0"/>
          <w:marTop w:val="0"/>
          <w:marBottom w:val="0"/>
          <w:divBdr>
            <w:top w:val="none" w:sz="0" w:space="0" w:color="auto"/>
            <w:left w:val="none" w:sz="0" w:space="0" w:color="auto"/>
            <w:bottom w:val="none" w:sz="0" w:space="0" w:color="auto"/>
            <w:right w:val="none" w:sz="0" w:space="0" w:color="auto"/>
          </w:divBdr>
        </w:div>
        <w:div w:id="1331181867">
          <w:marLeft w:val="0"/>
          <w:marRight w:val="0"/>
          <w:marTop w:val="0"/>
          <w:marBottom w:val="0"/>
          <w:divBdr>
            <w:top w:val="none" w:sz="0" w:space="0" w:color="auto"/>
            <w:left w:val="none" w:sz="0" w:space="0" w:color="auto"/>
            <w:bottom w:val="none" w:sz="0" w:space="0" w:color="auto"/>
            <w:right w:val="none" w:sz="0" w:space="0" w:color="auto"/>
          </w:divBdr>
        </w:div>
        <w:div w:id="893270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9D097-8E80-4676-BCC9-37AB519EA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13</Pages>
  <Words>6176</Words>
  <Characters>35205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ДмитрийКосачев</dc:creator>
  <cp:lastModifiedBy>User</cp:lastModifiedBy>
  <cp:revision>3</cp:revision>
  <dcterms:created xsi:type="dcterms:W3CDTF">2026-08-18T11:15:00Z</dcterms:created>
  <dcterms:modified xsi:type="dcterms:W3CDTF">2026-08-22T10:31:00Z</dcterms:modified>
</cp:coreProperties>
</file>