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0F" w:rsidRPr="00B6341A" w:rsidRDefault="00C7460F" w:rsidP="00C7460F">
      <w:pPr>
        <w:jc w:val="center"/>
        <w:rPr>
          <w:b/>
        </w:rPr>
      </w:pPr>
      <w:r w:rsidRPr="00B6341A">
        <w:rPr>
          <w:b/>
        </w:rPr>
        <w:t>Протокол заседания</w:t>
      </w:r>
    </w:p>
    <w:p w:rsidR="00C7460F" w:rsidRPr="00B6341A" w:rsidRDefault="00C7460F" w:rsidP="00C7460F">
      <w:pPr>
        <w:jc w:val="center"/>
        <w:rPr>
          <w:b/>
        </w:rPr>
      </w:pPr>
      <w:r w:rsidRPr="00B6341A">
        <w:rPr>
          <w:b/>
        </w:rPr>
        <w:t xml:space="preserve">Президиума Федерации шахмат Алтайского края от </w:t>
      </w:r>
      <w:r w:rsidR="006031D1">
        <w:rPr>
          <w:b/>
        </w:rPr>
        <w:t>06</w:t>
      </w:r>
      <w:r w:rsidRPr="00B6341A">
        <w:rPr>
          <w:b/>
        </w:rPr>
        <w:t xml:space="preserve"> </w:t>
      </w:r>
      <w:r w:rsidR="006031D1">
        <w:rPr>
          <w:b/>
        </w:rPr>
        <w:t>августа</w:t>
      </w:r>
      <w:r w:rsidRPr="00B6341A">
        <w:rPr>
          <w:b/>
        </w:rPr>
        <w:t xml:space="preserve"> 201</w:t>
      </w:r>
      <w:r>
        <w:rPr>
          <w:b/>
        </w:rPr>
        <w:t>6</w:t>
      </w:r>
      <w:r w:rsidRPr="00B6341A">
        <w:rPr>
          <w:b/>
        </w:rPr>
        <w:t xml:space="preserve"> года.</w:t>
      </w:r>
    </w:p>
    <w:p w:rsidR="00C7460F" w:rsidRDefault="00C7460F" w:rsidP="00C7460F">
      <w:pPr>
        <w:jc w:val="both"/>
        <w:rPr>
          <w:b/>
        </w:rPr>
      </w:pPr>
    </w:p>
    <w:p w:rsidR="00C7460F" w:rsidRDefault="00C7460F" w:rsidP="00C7460F">
      <w:pPr>
        <w:jc w:val="both"/>
        <w:rPr>
          <w:b/>
        </w:rPr>
      </w:pPr>
      <w:r w:rsidRPr="00B6341A">
        <w:rPr>
          <w:b/>
        </w:rPr>
        <w:t>Место проведения – А</w:t>
      </w:r>
      <w:r>
        <w:rPr>
          <w:b/>
        </w:rPr>
        <w:t xml:space="preserve">лтайский краевой шахматный клуб, </w:t>
      </w:r>
      <w:proofErr w:type="gramStart"/>
      <w:r>
        <w:rPr>
          <w:b/>
        </w:rPr>
        <w:t>г</w:t>
      </w:r>
      <w:proofErr w:type="gramEnd"/>
      <w:r>
        <w:rPr>
          <w:b/>
        </w:rPr>
        <w:t>. Барнаул, ул. Гоголя, 42</w:t>
      </w:r>
    </w:p>
    <w:p w:rsidR="00C7460F" w:rsidRPr="00B6341A" w:rsidRDefault="00C7460F" w:rsidP="00C7460F">
      <w:pPr>
        <w:jc w:val="both"/>
        <w:rPr>
          <w:b/>
        </w:rPr>
      </w:pPr>
    </w:p>
    <w:p w:rsidR="00C7460F" w:rsidRDefault="00C7460F" w:rsidP="00C7460F">
      <w:pPr>
        <w:jc w:val="both"/>
        <w:rPr>
          <w:b/>
        </w:rPr>
      </w:pPr>
      <w:r w:rsidRPr="00B6341A">
        <w:rPr>
          <w:b/>
        </w:rPr>
        <w:t>На заседании присутствуют: Поломошнов</w:t>
      </w:r>
      <w:r>
        <w:rPr>
          <w:b/>
        </w:rPr>
        <w:t xml:space="preserve"> А.А.</w:t>
      </w:r>
      <w:r w:rsidRPr="00B6341A">
        <w:rPr>
          <w:b/>
        </w:rPr>
        <w:t xml:space="preserve">, </w:t>
      </w:r>
      <w:proofErr w:type="spellStart"/>
      <w:r w:rsidRPr="00B6341A">
        <w:rPr>
          <w:b/>
        </w:rPr>
        <w:t>Герасимюк</w:t>
      </w:r>
      <w:proofErr w:type="spellEnd"/>
      <w:r>
        <w:rPr>
          <w:b/>
        </w:rPr>
        <w:t xml:space="preserve"> М.В.</w:t>
      </w:r>
      <w:r w:rsidRPr="00B6341A">
        <w:rPr>
          <w:b/>
        </w:rPr>
        <w:t xml:space="preserve">, </w:t>
      </w:r>
      <w:proofErr w:type="spellStart"/>
      <w:r w:rsidRPr="00B6341A">
        <w:rPr>
          <w:b/>
        </w:rPr>
        <w:t>Косачев</w:t>
      </w:r>
      <w:proofErr w:type="spellEnd"/>
      <w:r>
        <w:rPr>
          <w:b/>
        </w:rPr>
        <w:t xml:space="preserve"> Д.Ю.</w:t>
      </w:r>
      <w:r w:rsidRPr="00B6341A">
        <w:rPr>
          <w:b/>
        </w:rPr>
        <w:t xml:space="preserve">, </w:t>
      </w:r>
      <w:proofErr w:type="spellStart"/>
      <w:r w:rsidRPr="00B6341A">
        <w:rPr>
          <w:b/>
        </w:rPr>
        <w:t>Пышнограй</w:t>
      </w:r>
      <w:proofErr w:type="spellEnd"/>
      <w:r>
        <w:rPr>
          <w:b/>
        </w:rPr>
        <w:t xml:space="preserve"> Д.И.</w:t>
      </w:r>
      <w:r w:rsidRPr="00B6341A">
        <w:rPr>
          <w:b/>
        </w:rPr>
        <w:t xml:space="preserve">, </w:t>
      </w:r>
      <w:proofErr w:type="spellStart"/>
      <w:r w:rsidRPr="00B6341A">
        <w:rPr>
          <w:b/>
        </w:rPr>
        <w:t>Эртель</w:t>
      </w:r>
      <w:proofErr w:type="spellEnd"/>
      <w:r>
        <w:rPr>
          <w:b/>
        </w:rPr>
        <w:t xml:space="preserve"> В.А.</w:t>
      </w:r>
      <w:r w:rsidR="006031D1">
        <w:rPr>
          <w:b/>
        </w:rPr>
        <w:t xml:space="preserve">, </w:t>
      </w:r>
      <w:proofErr w:type="spellStart"/>
      <w:r w:rsidRPr="00B6341A">
        <w:rPr>
          <w:b/>
        </w:rPr>
        <w:t>Хатников</w:t>
      </w:r>
      <w:proofErr w:type="spellEnd"/>
      <w:r>
        <w:rPr>
          <w:b/>
        </w:rPr>
        <w:t xml:space="preserve"> А.С., Зыкина Н.Н., Белых А.Я., </w:t>
      </w:r>
      <w:proofErr w:type="spellStart"/>
      <w:r>
        <w:rPr>
          <w:b/>
        </w:rPr>
        <w:t>Логачев</w:t>
      </w:r>
      <w:proofErr w:type="spellEnd"/>
      <w:r>
        <w:rPr>
          <w:b/>
        </w:rPr>
        <w:t xml:space="preserve"> А.В., Васильев Г.В.</w:t>
      </w:r>
    </w:p>
    <w:p w:rsidR="006031D1" w:rsidRDefault="006031D1" w:rsidP="00C7460F">
      <w:pPr>
        <w:jc w:val="both"/>
        <w:rPr>
          <w:b/>
        </w:rPr>
      </w:pPr>
      <w:r>
        <w:rPr>
          <w:b/>
        </w:rPr>
        <w:t xml:space="preserve">Приглашенные: </w:t>
      </w:r>
      <w:proofErr w:type="spellStart"/>
      <w:r>
        <w:rPr>
          <w:b/>
        </w:rPr>
        <w:t>Цепенников</w:t>
      </w:r>
      <w:proofErr w:type="spellEnd"/>
      <w:r>
        <w:rPr>
          <w:b/>
        </w:rPr>
        <w:t xml:space="preserve"> А.Р., Ш</w:t>
      </w:r>
      <w:r w:rsidR="005F73C0">
        <w:rPr>
          <w:b/>
        </w:rPr>
        <w:t>евченко</w:t>
      </w:r>
      <w:r>
        <w:rPr>
          <w:b/>
        </w:rPr>
        <w:t xml:space="preserve"> Р.Н., </w:t>
      </w:r>
      <w:proofErr w:type="spellStart"/>
      <w:r>
        <w:rPr>
          <w:b/>
        </w:rPr>
        <w:t>Цепенникова</w:t>
      </w:r>
      <w:proofErr w:type="spellEnd"/>
      <w:r>
        <w:rPr>
          <w:b/>
        </w:rPr>
        <w:t xml:space="preserve"> Т.В., </w:t>
      </w:r>
      <w:proofErr w:type="spellStart"/>
      <w:r>
        <w:rPr>
          <w:b/>
        </w:rPr>
        <w:t>Аржанникова</w:t>
      </w:r>
      <w:proofErr w:type="spellEnd"/>
      <w:r>
        <w:rPr>
          <w:b/>
        </w:rPr>
        <w:t xml:space="preserve"> Н.С., Анисимов А., Уманский С.А., Разговоров С.А., Петунин Е.Н.</w:t>
      </w:r>
    </w:p>
    <w:p w:rsidR="00C7460F" w:rsidRDefault="00C7460F" w:rsidP="00C7460F">
      <w:pPr>
        <w:jc w:val="both"/>
        <w:rPr>
          <w:b/>
        </w:rPr>
      </w:pPr>
    </w:p>
    <w:p w:rsidR="00C7460F" w:rsidRDefault="00C7460F" w:rsidP="00C7460F">
      <w:pPr>
        <w:rPr>
          <w:rFonts w:ascii="Arial" w:hAnsi="Arial" w:cs="Arial"/>
          <w:color w:val="000000"/>
          <w:sz w:val="23"/>
          <w:szCs w:val="23"/>
          <w:shd w:val="clear" w:color="auto" w:fill="FFFFFF"/>
        </w:rPr>
      </w:pPr>
      <w:r w:rsidRPr="006031D1">
        <w:rPr>
          <w:rFonts w:ascii="Arial" w:hAnsi="Arial" w:cs="Arial"/>
          <w:b/>
          <w:color w:val="000000"/>
          <w:sz w:val="23"/>
          <w:szCs w:val="23"/>
          <w:shd w:val="clear" w:color="auto" w:fill="FFFFFF"/>
        </w:rPr>
        <w:t xml:space="preserve">1. </w:t>
      </w:r>
      <w:r w:rsidR="006031D1" w:rsidRPr="006031D1">
        <w:rPr>
          <w:rFonts w:ascii="Arial" w:hAnsi="Arial" w:cs="Arial"/>
          <w:b/>
          <w:color w:val="000000"/>
          <w:sz w:val="23"/>
          <w:szCs w:val="23"/>
          <w:shd w:val="clear" w:color="auto" w:fill="FFFFFF"/>
        </w:rPr>
        <w:t>Доклад Президента о планах развития Федерации, которые будут вынесены на конференцию.</w:t>
      </w:r>
      <w:r>
        <w:rPr>
          <w:rFonts w:ascii="Arial" w:hAnsi="Arial" w:cs="Arial"/>
          <w:color w:val="000000"/>
          <w:sz w:val="23"/>
          <w:szCs w:val="23"/>
          <w:shd w:val="clear" w:color="auto" w:fill="FFFFFF"/>
        </w:rPr>
        <w:t xml:space="preserve"> </w:t>
      </w:r>
    </w:p>
    <w:p w:rsidR="006031D1" w:rsidRDefault="006031D1" w:rsidP="00342F45">
      <w:pPr>
        <w:jc w:val="both"/>
        <w:rPr>
          <w:rFonts w:ascii="Arial" w:hAnsi="Arial" w:cs="Arial"/>
          <w:color w:val="000000"/>
          <w:sz w:val="23"/>
          <w:szCs w:val="23"/>
        </w:rPr>
      </w:pPr>
      <w:r>
        <w:rPr>
          <w:rFonts w:ascii="Arial" w:hAnsi="Arial" w:cs="Arial"/>
          <w:color w:val="000000"/>
          <w:sz w:val="23"/>
          <w:szCs w:val="23"/>
        </w:rPr>
        <w:t xml:space="preserve">Выступил Поломошнов А.А., который напомнил, что 26.08.2016 года в 17 часов в помещении КГБУ «Краевой шахматный клуб», </w:t>
      </w:r>
      <w:proofErr w:type="gramStart"/>
      <w:r>
        <w:rPr>
          <w:rFonts w:ascii="Arial" w:hAnsi="Arial" w:cs="Arial"/>
          <w:color w:val="000000"/>
          <w:sz w:val="23"/>
          <w:szCs w:val="23"/>
        </w:rPr>
        <w:t>согласно решения</w:t>
      </w:r>
      <w:proofErr w:type="gramEnd"/>
      <w:r>
        <w:rPr>
          <w:rFonts w:ascii="Arial" w:hAnsi="Arial" w:cs="Arial"/>
          <w:color w:val="000000"/>
          <w:sz w:val="23"/>
          <w:szCs w:val="23"/>
        </w:rPr>
        <w:t xml:space="preserve"> Президиума от 25.06.2016, будет проведена конференция ФШАК. На конференции будут вынесены следующие вопросы:</w:t>
      </w:r>
    </w:p>
    <w:p w:rsidR="006031D1" w:rsidRDefault="006031D1" w:rsidP="00342F45">
      <w:pPr>
        <w:pStyle w:val="a4"/>
        <w:numPr>
          <w:ilvl w:val="0"/>
          <w:numId w:val="10"/>
        </w:numPr>
        <w:jc w:val="both"/>
        <w:rPr>
          <w:rFonts w:ascii="Arial" w:hAnsi="Arial" w:cs="Arial"/>
          <w:color w:val="000000"/>
          <w:sz w:val="23"/>
          <w:szCs w:val="23"/>
        </w:rPr>
      </w:pPr>
      <w:r>
        <w:rPr>
          <w:rFonts w:ascii="Arial" w:hAnsi="Arial" w:cs="Arial"/>
          <w:color w:val="000000"/>
          <w:sz w:val="23"/>
          <w:szCs w:val="23"/>
        </w:rPr>
        <w:t>Отчет Президента ФШАК о проделанной за период с момента прошлой конференции работе.</w:t>
      </w:r>
    </w:p>
    <w:p w:rsidR="006031D1" w:rsidRDefault="006031D1" w:rsidP="00342F45">
      <w:pPr>
        <w:pStyle w:val="a4"/>
        <w:numPr>
          <w:ilvl w:val="0"/>
          <w:numId w:val="10"/>
        </w:numPr>
        <w:jc w:val="both"/>
        <w:rPr>
          <w:rFonts w:ascii="Arial" w:hAnsi="Arial" w:cs="Arial"/>
          <w:color w:val="000000"/>
          <w:sz w:val="23"/>
          <w:szCs w:val="23"/>
        </w:rPr>
      </w:pPr>
      <w:r>
        <w:rPr>
          <w:rFonts w:ascii="Arial" w:hAnsi="Arial" w:cs="Arial"/>
          <w:color w:val="000000"/>
          <w:sz w:val="23"/>
          <w:szCs w:val="23"/>
        </w:rPr>
        <w:t>Изменение состава Президиума ФШАК. Необходимость изменения состава Президиума продиктована тем, что не все действующие члены Президиума посещают его заседания и активно участвуют в его работе. Необходимо формирование Президиума из людей, которые хотят работать.</w:t>
      </w:r>
    </w:p>
    <w:p w:rsidR="006031D1" w:rsidRDefault="006031D1" w:rsidP="00342F45">
      <w:pPr>
        <w:pStyle w:val="a4"/>
        <w:numPr>
          <w:ilvl w:val="0"/>
          <w:numId w:val="10"/>
        </w:numPr>
        <w:jc w:val="both"/>
        <w:rPr>
          <w:rFonts w:ascii="Arial" w:hAnsi="Arial" w:cs="Arial"/>
          <w:color w:val="000000"/>
          <w:sz w:val="23"/>
          <w:szCs w:val="23"/>
        </w:rPr>
      </w:pPr>
      <w:r>
        <w:rPr>
          <w:rFonts w:ascii="Arial" w:hAnsi="Arial" w:cs="Arial"/>
          <w:color w:val="000000"/>
          <w:sz w:val="23"/>
          <w:szCs w:val="23"/>
        </w:rPr>
        <w:t xml:space="preserve">Внесение изменений в Устав федерации, связанных с формирование попечительского совета ФШАК. Необходимость создания Попечительского Совета Поломошнов А.А. обосновал тем, что Федерация за последние годы существенно выросла и </w:t>
      </w:r>
      <w:proofErr w:type="gramStart"/>
      <w:r>
        <w:rPr>
          <w:rFonts w:ascii="Arial" w:hAnsi="Arial" w:cs="Arial"/>
          <w:color w:val="000000"/>
          <w:sz w:val="23"/>
          <w:szCs w:val="23"/>
        </w:rPr>
        <w:t>для</w:t>
      </w:r>
      <w:proofErr w:type="gramEnd"/>
      <w:r>
        <w:rPr>
          <w:rFonts w:ascii="Arial" w:hAnsi="Arial" w:cs="Arial"/>
          <w:color w:val="000000"/>
          <w:sz w:val="23"/>
          <w:szCs w:val="23"/>
        </w:rPr>
        <w:t xml:space="preserve"> </w:t>
      </w:r>
      <w:proofErr w:type="gramStart"/>
      <w:r>
        <w:rPr>
          <w:rFonts w:ascii="Arial" w:hAnsi="Arial" w:cs="Arial"/>
          <w:color w:val="000000"/>
          <w:sz w:val="23"/>
          <w:szCs w:val="23"/>
        </w:rPr>
        <w:t>решение</w:t>
      </w:r>
      <w:proofErr w:type="gramEnd"/>
      <w:r>
        <w:rPr>
          <w:rFonts w:ascii="Arial" w:hAnsi="Arial" w:cs="Arial"/>
          <w:color w:val="000000"/>
          <w:sz w:val="23"/>
          <w:szCs w:val="23"/>
        </w:rPr>
        <w:t xml:space="preserve"> более крупных задач необходима помощь заслуженных и уважаемых в крае людей. </w:t>
      </w:r>
    </w:p>
    <w:p w:rsidR="006031D1" w:rsidRDefault="006031D1" w:rsidP="00342F45">
      <w:pPr>
        <w:pStyle w:val="a4"/>
        <w:numPr>
          <w:ilvl w:val="0"/>
          <w:numId w:val="10"/>
        </w:numPr>
        <w:jc w:val="both"/>
        <w:rPr>
          <w:rFonts w:ascii="Arial" w:hAnsi="Arial" w:cs="Arial"/>
          <w:color w:val="000000"/>
          <w:sz w:val="23"/>
          <w:szCs w:val="23"/>
        </w:rPr>
      </w:pPr>
      <w:r>
        <w:rPr>
          <w:rFonts w:ascii="Arial" w:hAnsi="Arial" w:cs="Arial"/>
          <w:color w:val="000000"/>
          <w:sz w:val="23"/>
          <w:szCs w:val="23"/>
        </w:rPr>
        <w:t>Разное</w:t>
      </w:r>
    </w:p>
    <w:p w:rsidR="00342F45" w:rsidRDefault="006031D1" w:rsidP="00342F45">
      <w:pPr>
        <w:ind w:firstLine="567"/>
        <w:jc w:val="both"/>
        <w:rPr>
          <w:rFonts w:ascii="Arial" w:hAnsi="Arial" w:cs="Arial"/>
          <w:color w:val="000000"/>
          <w:sz w:val="23"/>
          <w:szCs w:val="23"/>
        </w:rPr>
      </w:pPr>
      <w:r>
        <w:rPr>
          <w:rFonts w:ascii="Arial" w:hAnsi="Arial" w:cs="Arial"/>
          <w:color w:val="000000"/>
          <w:sz w:val="23"/>
          <w:szCs w:val="23"/>
        </w:rPr>
        <w:t xml:space="preserve">Основными направлениями развития Федерации на ближайшие годы </w:t>
      </w:r>
      <w:r w:rsidR="00342F45">
        <w:rPr>
          <w:rFonts w:ascii="Arial" w:hAnsi="Arial" w:cs="Arial"/>
          <w:color w:val="000000"/>
          <w:sz w:val="23"/>
          <w:szCs w:val="23"/>
        </w:rPr>
        <w:t>Поломошнов А.А. назвал:</w:t>
      </w:r>
    </w:p>
    <w:p w:rsidR="006031D1" w:rsidRDefault="00342F45" w:rsidP="00342F45">
      <w:pPr>
        <w:ind w:firstLine="567"/>
        <w:jc w:val="both"/>
        <w:rPr>
          <w:rFonts w:ascii="Arial" w:hAnsi="Arial" w:cs="Arial"/>
          <w:color w:val="000000"/>
          <w:sz w:val="23"/>
          <w:szCs w:val="23"/>
        </w:rPr>
      </w:pPr>
      <w:r>
        <w:rPr>
          <w:rFonts w:ascii="Arial" w:hAnsi="Arial" w:cs="Arial"/>
          <w:color w:val="000000"/>
          <w:sz w:val="23"/>
          <w:szCs w:val="23"/>
        </w:rPr>
        <w:t xml:space="preserve">- увеличение массовости </w:t>
      </w:r>
      <w:proofErr w:type="gramStart"/>
      <w:r>
        <w:rPr>
          <w:rFonts w:ascii="Arial" w:hAnsi="Arial" w:cs="Arial"/>
          <w:color w:val="000000"/>
          <w:sz w:val="23"/>
          <w:szCs w:val="23"/>
        </w:rPr>
        <w:t>занимающихся</w:t>
      </w:r>
      <w:proofErr w:type="gramEnd"/>
      <w:r>
        <w:rPr>
          <w:rFonts w:ascii="Arial" w:hAnsi="Arial" w:cs="Arial"/>
          <w:color w:val="000000"/>
          <w:sz w:val="23"/>
          <w:szCs w:val="23"/>
        </w:rPr>
        <w:t xml:space="preserve"> шахматами в Алтайском крае, отметив при этом, что в спортивном плане за период работы новой Федерации достигнуты значительные успехи и в этом направлении выстроена неплохая системная работа;</w:t>
      </w:r>
    </w:p>
    <w:p w:rsidR="00342F45" w:rsidRDefault="00342F45" w:rsidP="00342F45">
      <w:pPr>
        <w:ind w:firstLine="567"/>
        <w:jc w:val="both"/>
        <w:rPr>
          <w:rFonts w:ascii="Arial" w:hAnsi="Arial" w:cs="Arial"/>
          <w:color w:val="000000"/>
          <w:sz w:val="23"/>
          <w:szCs w:val="23"/>
        </w:rPr>
      </w:pPr>
      <w:r>
        <w:rPr>
          <w:rFonts w:ascii="Arial" w:hAnsi="Arial" w:cs="Arial"/>
          <w:color w:val="000000"/>
          <w:sz w:val="23"/>
          <w:szCs w:val="23"/>
        </w:rPr>
        <w:t xml:space="preserve">- проникновение шахмат во все уголки Алтайского края. Сегодня далеко не все районы участвуют в шахматной жизни края, а в некоторых районных шахматная жизнь «теплится», но не выходит за границы этих районов. </w:t>
      </w:r>
    </w:p>
    <w:p w:rsidR="00AC1BD2" w:rsidRPr="006031D1" w:rsidRDefault="00AC1BD2" w:rsidP="00342F45">
      <w:pPr>
        <w:ind w:firstLine="567"/>
        <w:jc w:val="both"/>
        <w:rPr>
          <w:rFonts w:ascii="Arial" w:hAnsi="Arial" w:cs="Arial"/>
          <w:color w:val="000000"/>
          <w:sz w:val="23"/>
          <w:szCs w:val="23"/>
        </w:rPr>
      </w:pPr>
      <w:r>
        <w:rPr>
          <w:rFonts w:ascii="Arial" w:hAnsi="Arial" w:cs="Arial"/>
          <w:color w:val="000000"/>
          <w:sz w:val="23"/>
          <w:szCs w:val="23"/>
        </w:rPr>
        <w:t xml:space="preserve">Кроме того, Поломошнов А.А. отметил, что члены Президиума ФШАК, тренеры и судьи, являющиеся членами ФШАК, должны быть примером поведения на всех мероприятиях Федерации и при публичных высказываниях (письменных или устных). </w:t>
      </w:r>
      <w:proofErr w:type="gramStart"/>
      <w:r>
        <w:rPr>
          <w:rFonts w:ascii="Arial" w:hAnsi="Arial" w:cs="Arial"/>
          <w:color w:val="000000"/>
          <w:sz w:val="23"/>
          <w:szCs w:val="23"/>
        </w:rPr>
        <w:t>Хамство</w:t>
      </w:r>
      <w:proofErr w:type="gramEnd"/>
      <w:r>
        <w:rPr>
          <w:rFonts w:ascii="Arial" w:hAnsi="Arial" w:cs="Arial"/>
          <w:color w:val="000000"/>
          <w:sz w:val="23"/>
          <w:szCs w:val="23"/>
        </w:rPr>
        <w:t xml:space="preserve"> в исполнении членов Федерации недопустимо и с этим проявлением будет вестись борьба со стороны руководства ФШАК.</w:t>
      </w:r>
    </w:p>
    <w:p w:rsidR="00D41C49" w:rsidRPr="00D41C49" w:rsidRDefault="00D41C49" w:rsidP="00FE56F0">
      <w:pPr>
        <w:jc w:val="both"/>
        <w:rPr>
          <w:rFonts w:ascii="Arial" w:hAnsi="Arial" w:cs="Arial"/>
          <w:bCs/>
          <w:sz w:val="23"/>
          <w:szCs w:val="23"/>
        </w:rPr>
      </w:pPr>
      <w:r>
        <w:rPr>
          <w:rFonts w:ascii="Arial" w:hAnsi="Arial" w:cs="Arial"/>
          <w:b/>
          <w:bCs/>
          <w:sz w:val="23"/>
          <w:szCs w:val="23"/>
        </w:rPr>
        <w:t xml:space="preserve">Решение: </w:t>
      </w:r>
      <w:r>
        <w:rPr>
          <w:rFonts w:ascii="Arial" w:hAnsi="Arial" w:cs="Arial"/>
          <w:bCs/>
          <w:sz w:val="23"/>
          <w:szCs w:val="23"/>
        </w:rPr>
        <w:t>Принять к сведению.</w:t>
      </w:r>
    </w:p>
    <w:p w:rsidR="00A55691" w:rsidRDefault="00C7460F" w:rsidP="00C7460F">
      <w:pPr>
        <w:rPr>
          <w:rFonts w:ascii="Arial" w:hAnsi="Arial" w:cs="Arial"/>
          <w:b/>
          <w:color w:val="000000"/>
          <w:sz w:val="23"/>
          <w:szCs w:val="23"/>
          <w:shd w:val="clear" w:color="auto" w:fill="FFFFFF"/>
        </w:rPr>
      </w:pPr>
      <w:r>
        <w:rPr>
          <w:rFonts w:ascii="Arial" w:hAnsi="Arial" w:cs="Arial"/>
          <w:color w:val="000000"/>
          <w:sz w:val="23"/>
          <w:szCs w:val="23"/>
        </w:rPr>
        <w:br/>
      </w:r>
      <w:r w:rsidRPr="00EE0708">
        <w:rPr>
          <w:rFonts w:ascii="Arial" w:hAnsi="Arial" w:cs="Arial"/>
          <w:b/>
          <w:color w:val="000000"/>
          <w:sz w:val="23"/>
          <w:szCs w:val="23"/>
          <w:shd w:val="clear" w:color="auto" w:fill="FFFFFF"/>
        </w:rPr>
        <w:t xml:space="preserve">2. </w:t>
      </w:r>
      <w:r w:rsidR="00EE0708" w:rsidRPr="00EE0708">
        <w:rPr>
          <w:rFonts w:ascii="Arial" w:hAnsi="Arial" w:cs="Arial"/>
          <w:b/>
          <w:color w:val="000000"/>
          <w:sz w:val="23"/>
          <w:szCs w:val="23"/>
          <w:shd w:val="clear" w:color="auto" w:fill="FFFFFF"/>
        </w:rPr>
        <w:t>Программа подготовки сельских шахматных арбитров в Алтайском крае.</w:t>
      </w:r>
      <w:r w:rsidRPr="001E057E">
        <w:rPr>
          <w:rFonts w:ascii="Arial" w:hAnsi="Arial" w:cs="Arial"/>
          <w:b/>
          <w:color w:val="000000"/>
          <w:sz w:val="23"/>
          <w:szCs w:val="23"/>
          <w:shd w:val="clear" w:color="auto" w:fill="FFFFFF"/>
        </w:rPr>
        <w:t xml:space="preserve"> </w:t>
      </w:r>
    </w:p>
    <w:p w:rsidR="00EE0708" w:rsidRDefault="00EE0708" w:rsidP="00C7460F">
      <w:pPr>
        <w:rPr>
          <w:rFonts w:ascii="Arial" w:hAnsi="Arial" w:cs="Arial"/>
          <w:color w:val="000000"/>
          <w:sz w:val="23"/>
          <w:szCs w:val="23"/>
          <w:shd w:val="clear" w:color="auto" w:fill="FFFFFF"/>
        </w:rPr>
      </w:pPr>
      <w:r>
        <w:rPr>
          <w:rFonts w:ascii="Arial" w:hAnsi="Arial" w:cs="Arial"/>
          <w:color w:val="000000"/>
          <w:sz w:val="23"/>
          <w:szCs w:val="23"/>
          <w:shd w:val="clear" w:color="auto" w:fill="FFFFFF"/>
        </w:rPr>
        <w:t>Зыкина Н.Н. сообщила, что в 2016 году уже один семинар для сельских судей прошел в Ребрихе. В сельской местности уже появились судьи третьей и второй категории, для их дальнейшего роста необходима практика, которая сегодня ограничена малым количеством турниров. Во время проведения детского Первенства Алтайского края (в августе 2016 года) для сельских судей будет организовано еще три семинара:</w:t>
      </w:r>
    </w:p>
    <w:p w:rsidR="00EE0708" w:rsidRDefault="00EE0708" w:rsidP="00EE0708">
      <w:pPr>
        <w:pStyle w:val="a4"/>
        <w:numPr>
          <w:ilvl w:val="0"/>
          <w:numId w:val="11"/>
        </w:numPr>
        <w:rPr>
          <w:rFonts w:ascii="Arial" w:hAnsi="Arial" w:cs="Arial"/>
          <w:color w:val="000000"/>
          <w:sz w:val="23"/>
          <w:szCs w:val="23"/>
          <w:shd w:val="clear" w:color="auto" w:fill="FFFFFF"/>
        </w:rPr>
      </w:pPr>
      <w:r>
        <w:rPr>
          <w:rFonts w:ascii="Arial" w:hAnsi="Arial" w:cs="Arial"/>
          <w:color w:val="000000"/>
          <w:sz w:val="23"/>
          <w:szCs w:val="23"/>
          <w:shd w:val="clear" w:color="auto" w:fill="FFFFFF"/>
        </w:rPr>
        <w:t>Для ведущих сельских судей, претендующих на получение первой категории.</w:t>
      </w:r>
    </w:p>
    <w:p w:rsidR="00EE0708" w:rsidRDefault="00EE0708" w:rsidP="00EE0708">
      <w:pPr>
        <w:pStyle w:val="a4"/>
        <w:numPr>
          <w:ilvl w:val="0"/>
          <w:numId w:val="11"/>
        </w:numPr>
        <w:rPr>
          <w:rFonts w:ascii="Arial" w:hAnsi="Arial" w:cs="Arial"/>
          <w:color w:val="000000"/>
          <w:sz w:val="23"/>
          <w:szCs w:val="23"/>
          <w:shd w:val="clear" w:color="auto" w:fill="FFFFFF"/>
        </w:rPr>
      </w:pPr>
      <w:r>
        <w:rPr>
          <w:rFonts w:ascii="Arial" w:hAnsi="Arial" w:cs="Arial"/>
          <w:color w:val="000000"/>
          <w:sz w:val="23"/>
          <w:szCs w:val="23"/>
          <w:shd w:val="clear" w:color="auto" w:fill="FFFFFF"/>
        </w:rPr>
        <w:t>Семинар для пользования программой S</w:t>
      </w:r>
      <w:proofErr w:type="spellStart"/>
      <w:r>
        <w:rPr>
          <w:rFonts w:ascii="Arial" w:hAnsi="Arial" w:cs="Arial"/>
          <w:color w:val="000000"/>
          <w:sz w:val="23"/>
          <w:szCs w:val="23"/>
          <w:shd w:val="clear" w:color="auto" w:fill="FFFFFF"/>
          <w:lang w:val="en-US"/>
        </w:rPr>
        <w:t>wiss</w:t>
      </w:r>
      <w:proofErr w:type="spellEnd"/>
      <w:r w:rsidRPr="00EE0708">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lang w:val="en-US"/>
        </w:rPr>
        <w:t>Master</w:t>
      </w:r>
      <w:r w:rsidRPr="00EE0708">
        <w:rPr>
          <w:rFonts w:ascii="Arial" w:hAnsi="Arial" w:cs="Arial"/>
          <w:color w:val="000000"/>
          <w:sz w:val="23"/>
          <w:szCs w:val="23"/>
          <w:shd w:val="clear" w:color="auto" w:fill="FFFFFF"/>
        </w:rPr>
        <w:t xml:space="preserve"> при судействе турниров.</w:t>
      </w:r>
    </w:p>
    <w:p w:rsidR="00EE0708" w:rsidRDefault="00EE0708" w:rsidP="00EE0708">
      <w:pPr>
        <w:pStyle w:val="a4"/>
        <w:numPr>
          <w:ilvl w:val="0"/>
          <w:numId w:val="11"/>
        </w:numPr>
        <w:rPr>
          <w:rFonts w:ascii="Arial" w:hAnsi="Arial" w:cs="Arial"/>
          <w:color w:val="000000"/>
          <w:sz w:val="23"/>
          <w:szCs w:val="23"/>
          <w:shd w:val="clear" w:color="auto" w:fill="FFFFFF"/>
        </w:rPr>
      </w:pPr>
      <w:r>
        <w:rPr>
          <w:rFonts w:ascii="Arial" w:hAnsi="Arial" w:cs="Arial"/>
          <w:color w:val="000000"/>
          <w:sz w:val="23"/>
          <w:szCs w:val="23"/>
          <w:shd w:val="clear" w:color="auto" w:fill="FFFFFF"/>
        </w:rPr>
        <w:t>Семинар для юных судей.</w:t>
      </w:r>
    </w:p>
    <w:p w:rsidR="00A55691" w:rsidRPr="00EE0708" w:rsidRDefault="00EE0708" w:rsidP="00EE0708">
      <w:pPr>
        <w:rPr>
          <w:rFonts w:ascii="Arial" w:hAnsi="Arial" w:cs="Arial"/>
          <w:color w:val="000000"/>
          <w:sz w:val="23"/>
          <w:szCs w:val="23"/>
          <w:shd w:val="clear" w:color="auto" w:fill="FFFFFF"/>
        </w:rPr>
      </w:pPr>
      <w:r w:rsidRPr="00EE0708">
        <w:rPr>
          <w:rFonts w:ascii="Arial" w:hAnsi="Arial" w:cs="Arial"/>
          <w:b/>
          <w:color w:val="000000"/>
          <w:sz w:val="23"/>
          <w:szCs w:val="23"/>
          <w:shd w:val="clear" w:color="auto" w:fill="FFFFFF"/>
        </w:rPr>
        <w:t xml:space="preserve"> </w:t>
      </w:r>
      <w:r w:rsidR="00A55691" w:rsidRPr="00EE0708">
        <w:rPr>
          <w:rFonts w:ascii="Arial" w:hAnsi="Arial" w:cs="Arial"/>
          <w:b/>
          <w:color w:val="000000"/>
          <w:sz w:val="23"/>
          <w:szCs w:val="23"/>
          <w:shd w:val="clear" w:color="auto" w:fill="FFFFFF"/>
        </w:rPr>
        <w:t xml:space="preserve">Решили: </w:t>
      </w:r>
    </w:p>
    <w:p w:rsidR="00A55691" w:rsidRPr="00A55691" w:rsidRDefault="00A55691" w:rsidP="00EE0708">
      <w:pPr>
        <w:ind w:left="360"/>
      </w:pPr>
      <w:r w:rsidRPr="00EE0708">
        <w:rPr>
          <w:rFonts w:ascii="Arial" w:hAnsi="Arial" w:cs="Arial"/>
          <w:color w:val="000000"/>
          <w:sz w:val="23"/>
          <w:szCs w:val="23"/>
          <w:shd w:val="clear" w:color="auto" w:fill="FFFFFF"/>
        </w:rPr>
        <w:lastRenderedPageBreak/>
        <w:t>Принять к сведению.</w:t>
      </w:r>
    </w:p>
    <w:p w:rsidR="00155A9F" w:rsidRDefault="00C7460F" w:rsidP="00155A9F">
      <w:pPr>
        <w:pStyle w:val="a4"/>
        <w:ind w:left="0"/>
        <w:jc w:val="both"/>
        <w:rPr>
          <w:rFonts w:ascii="Arial" w:hAnsi="Arial" w:cs="Arial"/>
          <w:color w:val="000000"/>
          <w:sz w:val="23"/>
          <w:szCs w:val="23"/>
          <w:shd w:val="clear" w:color="auto" w:fill="FFFFFF"/>
        </w:rPr>
      </w:pPr>
      <w:r w:rsidRPr="00A55691">
        <w:rPr>
          <w:rFonts w:ascii="Arial" w:hAnsi="Arial" w:cs="Arial"/>
          <w:color w:val="000000"/>
          <w:sz w:val="23"/>
          <w:szCs w:val="23"/>
          <w:shd w:val="clear" w:color="auto" w:fill="FFFFFF"/>
        </w:rPr>
        <w:br/>
      </w:r>
      <w:r w:rsidRPr="000A21B1">
        <w:rPr>
          <w:rFonts w:ascii="Arial" w:hAnsi="Arial" w:cs="Arial"/>
          <w:b/>
          <w:color w:val="000000"/>
          <w:sz w:val="23"/>
          <w:szCs w:val="23"/>
          <w:shd w:val="clear" w:color="auto" w:fill="FFFFFF"/>
        </w:rPr>
        <w:t xml:space="preserve">3. </w:t>
      </w:r>
      <w:r w:rsidR="000A21B1" w:rsidRPr="000A21B1">
        <w:rPr>
          <w:rFonts w:ascii="Arial" w:hAnsi="Arial" w:cs="Arial"/>
          <w:b/>
          <w:color w:val="000000"/>
          <w:sz w:val="23"/>
          <w:szCs w:val="23"/>
          <w:shd w:val="clear" w:color="auto" w:fill="FFFFFF"/>
        </w:rPr>
        <w:t>Итоги Первенства Сельского чемпионата края</w:t>
      </w:r>
      <w:r w:rsidRPr="00155A9F">
        <w:rPr>
          <w:rFonts w:ascii="Arial" w:hAnsi="Arial" w:cs="Arial"/>
          <w:b/>
          <w:color w:val="000000"/>
          <w:sz w:val="23"/>
          <w:szCs w:val="23"/>
          <w:shd w:val="clear" w:color="auto" w:fill="FFFFFF"/>
        </w:rPr>
        <w:t xml:space="preserve">. </w:t>
      </w:r>
    </w:p>
    <w:p w:rsidR="00155A9F" w:rsidRDefault="000A21B1" w:rsidP="00155A9F">
      <w:pPr>
        <w:pStyle w:val="a4"/>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Белых А.Я. (главный судья турнира и председатель комиссии по сельским шахматам), который доложил, что Первенство Алтайского края по шахматам среди сельских спортсменов в 2016 году прошло в селе Овечкино </w:t>
      </w:r>
      <w:proofErr w:type="spellStart"/>
      <w:r>
        <w:rPr>
          <w:rFonts w:ascii="Arial" w:hAnsi="Arial" w:cs="Arial"/>
          <w:color w:val="000000"/>
          <w:sz w:val="23"/>
          <w:szCs w:val="23"/>
          <w:shd w:val="clear" w:color="auto" w:fill="FFFFFF"/>
        </w:rPr>
        <w:t>Завьяловского</w:t>
      </w:r>
      <w:proofErr w:type="spellEnd"/>
      <w:r>
        <w:rPr>
          <w:rFonts w:ascii="Arial" w:hAnsi="Arial" w:cs="Arial"/>
          <w:color w:val="000000"/>
          <w:sz w:val="23"/>
          <w:szCs w:val="23"/>
          <w:shd w:val="clear" w:color="auto" w:fill="FFFFFF"/>
        </w:rPr>
        <w:t xml:space="preserve"> района</w:t>
      </w:r>
      <w:r w:rsidR="004C3CD0">
        <w:rPr>
          <w:rFonts w:ascii="Arial" w:hAnsi="Arial" w:cs="Arial"/>
          <w:color w:val="000000"/>
          <w:sz w:val="23"/>
          <w:szCs w:val="23"/>
          <w:shd w:val="clear" w:color="auto" w:fill="FFFFFF"/>
        </w:rPr>
        <w:t>, где в последнее время, в принципе, наблюдается возрождение шахматного движения</w:t>
      </w:r>
      <w:r>
        <w:rPr>
          <w:rFonts w:ascii="Arial" w:hAnsi="Arial" w:cs="Arial"/>
          <w:color w:val="000000"/>
          <w:sz w:val="23"/>
          <w:szCs w:val="23"/>
          <w:shd w:val="clear" w:color="auto" w:fill="FFFFFF"/>
        </w:rPr>
        <w:t xml:space="preserve">. Организован турнир был на очень высоком уровне (на открытии и закрытии турнира </w:t>
      </w:r>
      <w:proofErr w:type="gramStart"/>
      <w:r>
        <w:rPr>
          <w:rFonts w:ascii="Arial" w:hAnsi="Arial" w:cs="Arial"/>
          <w:color w:val="000000"/>
          <w:sz w:val="23"/>
          <w:szCs w:val="23"/>
          <w:shd w:val="clear" w:color="auto" w:fill="FFFFFF"/>
        </w:rPr>
        <w:t>присутствовал</w:t>
      </w:r>
      <w:proofErr w:type="gramEnd"/>
      <w:r>
        <w:rPr>
          <w:rFonts w:ascii="Arial" w:hAnsi="Arial" w:cs="Arial"/>
          <w:color w:val="000000"/>
          <w:sz w:val="23"/>
          <w:szCs w:val="23"/>
          <w:shd w:val="clear" w:color="auto" w:fill="FFFFFF"/>
        </w:rPr>
        <w:t xml:space="preserve"> глава района, во время проведения турнира в свободное время была организована культурно-массовая программа, дежурство полиции и врача)</w:t>
      </w:r>
      <w:r w:rsidR="004C3CD0">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sidR="004C3CD0">
        <w:rPr>
          <w:rFonts w:ascii="Arial" w:hAnsi="Arial" w:cs="Arial"/>
          <w:color w:val="000000"/>
          <w:sz w:val="23"/>
          <w:szCs w:val="23"/>
          <w:shd w:val="clear" w:color="auto" w:fill="FFFFFF"/>
        </w:rPr>
        <w:t>В</w:t>
      </w:r>
      <w:r>
        <w:rPr>
          <w:rFonts w:ascii="Arial" w:hAnsi="Arial" w:cs="Arial"/>
          <w:color w:val="000000"/>
          <w:sz w:val="23"/>
          <w:szCs w:val="23"/>
          <w:shd w:val="clear" w:color="auto" w:fill="FFFFFF"/>
        </w:rPr>
        <w:t>се участники остались довольны</w:t>
      </w:r>
      <w:r w:rsidR="004C3CD0">
        <w:rPr>
          <w:rFonts w:ascii="Arial" w:hAnsi="Arial" w:cs="Arial"/>
          <w:color w:val="000000"/>
          <w:sz w:val="23"/>
          <w:szCs w:val="23"/>
          <w:shd w:val="clear" w:color="auto" w:fill="FFFFFF"/>
        </w:rPr>
        <w:t xml:space="preserve"> уровнем организации. Приняло участие в турнире 48 человек из 7 районов. </w:t>
      </w:r>
    </w:p>
    <w:p w:rsidR="004C3CD0" w:rsidRDefault="004C3CD0" w:rsidP="00155A9F">
      <w:pPr>
        <w:pStyle w:val="a4"/>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Белых А.Я. отметил, что 7 районов из 59 – это, конечно, очень слабое присутствие. Однако сегодня почти все районы </w:t>
      </w:r>
      <w:proofErr w:type="gramStart"/>
      <w:r>
        <w:rPr>
          <w:rFonts w:ascii="Arial" w:hAnsi="Arial" w:cs="Arial"/>
          <w:color w:val="000000"/>
          <w:sz w:val="23"/>
          <w:szCs w:val="23"/>
          <w:shd w:val="clear" w:color="auto" w:fill="FFFFFF"/>
        </w:rPr>
        <w:t>испытывают проблемы</w:t>
      </w:r>
      <w:proofErr w:type="gramEnd"/>
      <w:r>
        <w:rPr>
          <w:rFonts w:ascii="Arial" w:hAnsi="Arial" w:cs="Arial"/>
          <w:color w:val="000000"/>
          <w:sz w:val="23"/>
          <w:szCs w:val="23"/>
          <w:shd w:val="clear" w:color="auto" w:fill="FFFFFF"/>
        </w:rPr>
        <w:t xml:space="preserve"> с финансированием и поэтому не могут отправить своих шахматистов на турнир. Для проведения детского Первенства Алтайского края по шахматам Белых А.Я. предложил рассмотреть вариант финансирования через детскую площадку (куда каждый район будет перечислять средства, а потом отправлять своих детей).</w:t>
      </w:r>
    </w:p>
    <w:p w:rsidR="00155A9F" w:rsidRDefault="00155A9F" w:rsidP="00155A9F">
      <w:pPr>
        <w:jc w:val="both"/>
        <w:rPr>
          <w:rFonts w:ascii="Arial" w:hAnsi="Arial" w:cs="Arial"/>
          <w:b/>
          <w:color w:val="000000"/>
          <w:sz w:val="23"/>
          <w:szCs w:val="23"/>
          <w:shd w:val="clear" w:color="auto" w:fill="FFFFFF"/>
        </w:rPr>
      </w:pPr>
      <w:r w:rsidRPr="00155A9F">
        <w:rPr>
          <w:rFonts w:ascii="Arial" w:hAnsi="Arial" w:cs="Arial"/>
          <w:b/>
          <w:color w:val="000000"/>
          <w:sz w:val="23"/>
          <w:szCs w:val="23"/>
          <w:shd w:val="clear" w:color="auto" w:fill="FFFFFF"/>
        </w:rPr>
        <w:t>Решили:</w:t>
      </w:r>
      <w:r>
        <w:rPr>
          <w:rFonts w:ascii="Arial" w:hAnsi="Arial" w:cs="Arial"/>
          <w:b/>
          <w:color w:val="000000"/>
          <w:sz w:val="23"/>
          <w:szCs w:val="23"/>
          <w:shd w:val="clear" w:color="auto" w:fill="FFFFFF"/>
        </w:rPr>
        <w:t xml:space="preserve"> </w:t>
      </w:r>
    </w:p>
    <w:p w:rsidR="004C3CD0" w:rsidRPr="004C3CD0" w:rsidRDefault="004C3CD0" w:rsidP="004C3CD0">
      <w:pPr>
        <w:pStyle w:val="a4"/>
        <w:numPr>
          <w:ilvl w:val="0"/>
          <w:numId w:val="12"/>
        </w:numPr>
        <w:jc w:val="both"/>
        <w:rPr>
          <w:rFonts w:ascii="Arial" w:hAnsi="Arial" w:cs="Arial"/>
          <w:color w:val="000000"/>
          <w:sz w:val="23"/>
          <w:szCs w:val="23"/>
          <w:shd w:val="clear" w:color="auto" w:fill="FFFFFF"/>
        </w:rPr>
      </w:pPr>
      <w:r w:rsidRPr="004C3CD0">
        <w:rPr>
          <w:rFonts w:ascii="Arial" w:hAnsi="Arial" w:cs="Arial"/>
          <w:color w:val="000000"/>
          <w:sz w:val="23"/>
          <w:szCs w:val="23"/>
          <w:shd w:val="clear" w:color="auto" w:fill="FFFFFF"/>
        </w:rPr>
        <w:t xml:space="preserve">Принять </w:t>
      </w:r>
      <w:proofErr w:type="gramStart"/>
      <w:r w:rsidRPr="004C3CD0">
        <w:rPr>
          <w:rFonts w:ascii="Arial" w:hAnsi="Arial" w:cs="Arial"/>
          <w:color w:val="000000"/>
          <w:sz w:val="23"/>
          <w:szCs w:val="23"/>
          <w:shd w:val="clear" w:color="auto" w:fill="FFFFFF"/>
        </w:rPr>
        <w:t>в</w:t>
      </w:r>
      <w:proofErr w:type="gramEnd"/>
      <w:r w:rsidRPr="004C3CD0">
        <w:rPr>
          <w:rFonts w:ascii="Arial" w:hAnsi="Arial" w:cs="Arial"/>
          <w:color w:val="000000"/>
          <w:sz w:val="23"/>
          <w:szCs w:val="23"/>
          <w:shd w:val="clear" w:color="auto" w:fill="FFFFFF"/>
        </w:rPr>
        <w:t xml:space="preserve"> сведению</w:t>
      </w:r>
    </w:p>
    <w:p w:rsidR="004C3CD0" w:rsidRPr="004C3CD0" w:rsidRDefault="004C3CD0" w:rsidP="004C3CD0">
      <w:pPr>
        <w:pStyle w:val="a4"/>
        <w:numPr>
          <w:ilvl w:val="0"/>
          <w:numId w:val="12"/>
        </w:numPr>
        <w:jc w:val="both"/>
        <w:rPr>
          <w:rFonts w:ascii="Arial" w:hAnsi="Arial" w:cs="Arial"/>
          <w:color w:val="000000"/>
          <w:sz w:val="23"/>
          <w:szCs w:val="23"/>
          <w:shd w:val="clear" w:color="auto" w:fill="FFFFFF"/>
        </w:rPr>
      </w:pPr>
      <w:r w:rsidRPr="004C3CD0">
        <w:rPr>
          <w:rFonts w:ascii="Arial" w:hAnsi="Arial" w:cs="Arial"/>
          <w:color w:val="000000"/>
          <w:sz w:val="23"/>
          <w:szCs w:val="23"/>
          <w:shd w:val="clear" w:color="auto" w:fill="FFFFFF"/>
        </w:rPr>
        <w:t>Изучить вопрос финансирования детского Первенства Алтайского края по</w:t>
      </w:r>
      <w:r>
        <w:rPr>
          <w:rFonts w:ascii="Arial" w:hAnsi="Arial" w:cs="Arial"/>
          <w:color w:val="000000"/>
          <w:sz w:val="23"/>
          <w:szCs w:val="23"/>
          <w:shd w:val="clear" w:color="auto" w:fill="FFFFFF"/>
        </w:rPr>
        <w:t xml:space="preserve"> системе «детской площадки». Ответственный – Поломошнов А.А.</w:t>
      </w:r>
    </w:p>
    <w:p w:rsidR="00CA038E" w:rsidRDefault="00C7460F" w:rsidP="00417FD9">
      <w:pPr>
        <w:pStyle w:val="a4"/>
        <w:ind w:left="0"/>
        <w:jc w:val="both"/>
        <w:rPr>
          <w:rFonts w:ascii="Arial" w:hAnsi="Arial" w:cs="Arial"/>
          <w:color w:val="000000"/>
          <w:sz w:val="23"/>
          <w:szCs w:val="23"/>
          <w:shd w:val="clear" w:color="auto" w:fill="FFFFFF"/>
        </w:rPr>
      </w:pPr>
      <w:r w:rsidRPr="00A55691">
        <w:rPr>
          <w:rFonts w:ascii="Arial" w:hAnsi="Arial" w:cs="Arial"/>
          <w:color w:val="000000"/>
          <w:sz w:val="23"/>
          <w:szCs w:val="23"/>
        </w:rPr>
        <w:br/>
      </w:r>
      <w:r w:rsidRPr="00417FD9">
        <w:rPr>
          <w:rFonts w:ascii="Arial" w:hAnsi="Arial" w:cs="Arial"/>
          <w:b/>
          <w:color w:val="000000"/>
          <w:sz w:val="23"/>
          <w:szCs w:val="23"/>
          <w:shd w:val="clear" w:color="auto" w:fill="FFFFFF"/>
        </w:rPr>
        <w:t xml:space="preserve">4. </w:t>
      </w:r>
      <w:r w:rsidR="00CA038E" w:rsidRPr="00CA038E">
        <w:rPr>
          <w:rFonts w:ascii="Arial" w:hAnsi="Arial" w:cs="Arial"/>
          <w:b/>
          <w:color w:val="000000"/>
          <w:sz w:val="23"/>
          <w:szCs w:val="23"/>
          <w:shd w:val="clear" w:color="auto" w:fill="FFFFFF"/>
        </w:rPr>
        <w:t xml:space="preserve">Утверждение решения СКК от 26.06.2016г. Докладчик - Зыкина Н.Н. Содокладчики - </w:t>
      </w:r>
      <w:proofErr w:type="spellStart"/>
      <w:r w:rsidR="00CA038E" w:rsidRPr="00CA038E">
        <w:rPr>
          <w:rFonts w:ascii="Arial" w:hAnsi="Arial" w:cs="Arial"/>
          <w:b/>
          <w:color w:val="000000"/>
          <w:sz w:val="23"/>
          <w:szCs w:val="23"/>
          <w:shd w:val="clear" w:color="auto" w:fill="FFFFFF"/>
        </w:rPr>
        <w:t>Эртель</w:t>
      </w:r>
      <w:proofErr w:type="spellEnd"/>
      <w:r w:rsidR="00CA038E" w:rsidRPr="00CA038E">
        <w:rPr>
          <w:rFonts w:ascii="Arial" w:hAnsi="Arial" w:cs="Arial"/>
          <w:b/>
          <w:color w:val="000000"/>
          <w:sz w:val="23"/>
          <w:szCs w:val="23"/>
          <w:shd w:val="clear" w:color="auto" w:fill="FFFFFF"/>
        </w:rPr>
        <w:t xml:space="preserve"> В.А., </w:t>
      </w:r>
      <w:proofErr w:type="spellStart"/>
      <w:r w:rsidR="00CA038E" w:rsidRPr="00CA038E">
        <w:rPr>
          <w:rFonts w:ascii="Arial" w:hAnsi="Arial" w:cs="Arial"/>
          <w:b/>
          <w:color w:val="000000"/>
          <w:sz w:val="23"/>
          <w:szCs w:val="23"/>
          <w:shd w:val="clear" w:color="auto" w:fill="FFFFFF"/>
        </w:rPr>
        <w:t>Логачев</w:t>
      </w:r>
      <w:proofErr w:type="spellEnd"/>
      <w:r w:rsidR="00CA038E" w:rsidRPr="00CA038E">
        <w:rPr>
          <w:rFonts w:ascii="Arial" w:hAnsi="Arial" w:cs="Arial"/>
          <w:b/>
          <w:color w:val="000000"/>
          <w:sz w:val="23"/>
          <w:szCs w:val="23"/>
          <w:shd w:val="clear" w:color="auto" w:fill="FFFFFF"/>
        </w:rPr>
        <w:t xml:space="preserve"> А.В</w:t>
      </w:r>
    </w:p>
    <w:p w:rsidR="00417FD9" w:rsidRPr="00CA038E" w:rsidRDefault="00CA038E" w:rsidP="00417FD9">
      <w:pPr>
        <w:pStyle w:val="a4"/>
        <w:ind w:left="0"/>
        <w:jc w:val="both"/>
        <w:rPr>
          <w:rFonts w:ascii="Arial" w:hAnsi="Arial" w:cs="Arial"/>
          <w:color w:val="000000"/>
          <w:sz w:val="23"/>
          <w:szCs w:val="23"/>
          <w:shd w:val="clear" w:color="auto" w:fill="FFFFFF"/>
        </w:rPr>
      </w:pPr>
      <w:r w:rsidRPr="00CA038E">
        <w:rPr>
          <w:rFonts w:ascii="Arial" w:hAnsi="Arial" w:cs="Arial"/>
          <w:color w:val="000000"/>
          <w:sz w:val="23"/>
          <w:szCs w:val="23"/>
          <w:shd w:val="clear" w:color="auto" w:fill="FFFFFF"/>
        </w:rPr>
        <w:t xml:space="preserve">Выступил Поломошнов А.А., </w:t>
      </w:r>
      <w:proofErr w:type="gramStart"/>
      <w:r w:rsidRPr="00CA038E">
        <w:rPr>
          <w:rFonts w:ascii="Arial" w:hAnsi="Arial" w:cs="Arial"/>
          <w:color w:val="000000"/>
          <w:sz w:val="23"/>
          <w:szCs w:val="23"/>
          <w:shd w:val="clear" w:color="auto" w:fill="FFFFFF"/>
        </w:rPr>
        <w:t>который</w:t>
      </w:r>
      <w:proofErr w:type="gramEnd"/>
      <w:r w:rsidRPr="00CA038E">
        <w:rPr>
          <w:rFonts w:ascii="Arial" w:hAnsi="Arial" w:cs="Arial"/>
          <w:color w:val="000000"/>
          <w:sz w:val="23"/>
          <w:szCs w:val="23"/>
          <w:shd w:val="clear" w:color="auto" w:fill="FFFFFF"/>
        </w:rPr>
        <w:t xml:space="preserve"> сообщил, что на заседании СКК ФШАК от 26.06.2016г. было вынесено решение </w:t>
      </w:r>
      <w:r>
        <w:rPr>
          <w:rFonts w:ascii="Arial" w:hAnsi="Arial" w:cs="Arial"/>
          <w:color w:val="000000"/>
          <w:sz w:val="23"/>
          <w:szCs w:val="23"/>
          <w:shd w:val="clear" w:color="auto" w:fill="FFFFFF"/>
        </w:rPr>
        <w:t xml:space="preserve">отстранить </w:t>
      </w:r>
      <w:r w:rsidRPr="00CA038E">
        <w:rPr>
          <w:rFonts w:ascii="Arial" w:hAnsi="Arial" w:cs="Arial"/>
          <w:color w:val="000000"/>
          <w:sz w:val="23"/>
          <w:szCs w:val="23"/>
          <w:shd w:val="clear" w:color="auto" w:fill="FFFFFF"/>
        </w:rPr>
        <w:t xml:space="preserve">от судейства шахматных турниров </w:t>
      </w:r>
      <w:proofErr w:type="spellStart"/>
      <w:r w:rsidRPr="00CA038E">
        <w:rPr>
          <w:rFonts w:ascii="Arial" w:hAnsi="Arial" w:cs="Arial"/>
          <w:color w:val="000000"/>
          <w:sz w:val="23"/>
          <w:szCs w:val="23"/>
          <w:shd w:val="clear" w:color="auto" w:fill="FFFFFF"/>
        </w:rPr>
        <w:t>Эртеля</w:t>
      </w:r>
      <w:proofErr w:type="spellEnd"/>
      <w:r w:rsidRPr="00CA038E">
        <w:rPr>
          <w:rFonts w:ascii="Arial" w:hAnsi="Arial" w:cs="Arial"/>
          <w:color w:val="000000"/>
          <w:sz w:val="23"/>
          <w:szCs w:val="23"/>
          <w:shd w:val="clear" w:color="auto" w:fill="FFFFFF"/>
        </w:rPr>
        <w:t xml:space="preserve"> В.А. сроком до 01.07.2017, </w:t>
      </w:r>
      <w:proofErr w:type="spellStart"/>
      <w:r>
        <w:rPr>
          <w:rFonts w:ascii="Arial" w:hAnsi="Arial" w:cs="Arial"/>
          <w:color w:val="000000"/>
          <w:sz w:val="23"/>
          <w:szCs w:val="23"/>
          <w:shd w:val="clear" w:color="auto" w:fill="FFFFFF"/>
        </w:rPr>
        <w:t>Логачева</w:t>
      </w:r>
      <w:proofErr w:type="spellEnd"/>
      <w:r>
        <w:rPr>
          <w:rFonts w:ascii="Arial" w:hAnsi="Arial" w:cs="Arial"/>
          <w:color w:val="000000"/>
          <w:sz w:val="23"/>
          <w:szCs w:val="23"/>
          <w:shd w:val="clear" w:color="auto" w:fill="FFFFFF"/>
        </w:rPr>
        <w:t xml:space="preserve"> А.В. - отстранить от судейства шахматных турниров в составе главной судейской коллегии сроком на полгода. В связи с тем, что </w:t>
      </w:r>
      <w:proofErr w:type="gramStart"/>
      <w:r>
        <w:rPr>
          <w:rFonts w:ascii="Arial" w:hAnsi="Arial" w:cs="Arial"/>
          <w:color w:val="000000"/>
          <w:sz w:val="23"/>
          <w:szCs w:val="23"/>
          <w:shd w:val="clear" w:color="auto" w:fill="FFFFFF"/>
        </w:rPr>
        <w:t>согласно Положения</w:t>
      </w:r>
      <w:proofErr w:type="gramEnd"/>
      <w:r>
        <w:rPr>
          <w:rFonts w:ascii="Arial" w:hAnsi="Arial" w:cs="Arial"/>
          <w:color w:val="000000"/>
          <w:sz w:val="23"/>
          <w:szCs w:val="23"/>
          <w:shd w:val="clear" w:color="auto" w:fill="FFFFFF"/>
        </w:rPr>
        <w:t xml:space="preserve"> об СКК, эта комиссия не имеет права принимать такого уровня решения, вопрос вынесен на рассмотрение Президиума с учетом мнения СКК.</w:t>
      </w:r>
    </w:p>
    <w:p w:rsidR="00417FD9" w:rsidRDefault="00417FD9" w:rsidP="00417FD9">
      <w:pPr>
        <w:shd w:val="clear" w:color="auto" w:fill="FFFFFF"/>
        <w:autoSpaceDE w:val="0"/>
        <w:autoSpaceDN w:val="0"/>
        <w:adjustRightInd w:val="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Выступила Зыкина Н.Н. Она </w:t>
      </w:r>
      <w:r w:rsidR="00054863">
        <w:rPr>
          <w:rFonts w:ascii="Arial" w:hAnsi="Arial" w:cs="Arial"/>
          <w:color w:val="000000"/>
          <w:sz w:val="23"/>
          <w:szCs w:val="23"/>
          <w:shd w:val="clear" w:color="auto" w:fill="FFFFFF"/>
        </w:rPr>
        <w:t>сообщила, что согласно утвержденного в 2016 году</w:t>
      </w:r>
      <w:r>
        <w:rPr>
          <w:rFonts w:ascii="Arial" w:hAnsi="Arial" w:cs="Arial"/>
          <w:color w:val="000000"/>
          <w:sz w:val="23"/>
          <w:szCs w:val="23"/>
          <w:shd w:val="clear" w:color="auto" w:fill="FFFFFF"/>
        </w:rPr>
        <w:t xml:space="preserve"> Положения «</w:t>
      </w:r>
      <w:r w:rsidRPr="00417FD9">
        <w:rPr>
          <w:rFonts w:ascii="Arial" w:hAnsi="Arial" w:cs="Arial"/>
          <w:color w:val="000000"/>
          <w:sz w:val="23"/>
          <w:szCs w:val="23"/>
          <w:shd w:val="clear" w:color="auto" w:fill="FFFFFF"/>
        </w:rPr>
        <w:t>Спортивная ответственность спортивных судей за невыполнение или ненадлежащее выполнение спортивными судьями своих обязанностей»</w:t>
      </w:r>
      <w:r w:rsidR="00054863">
        <w:rPr>
          <w:rFonts w:ascii="Arial" w:hAnsi="Arial" w:cs="Arial"/>
          <w:color w:val="000000"/>
          <w:sz w:val="23"/>
          <w:szCs w:val="23"/>
          <w:shd w:val="clear" w:color="auto" w:fill="FFFFFF"/>
        </w:rPr>
        <w:t xml:space="preserve">, </w:t>
      </w:r>
      <w:proofErr w:type="spellStart"/>
      <w:r w:rsidR="00054863">
        <w:rPr>
          <w:rFonts w:ascii="Arial" w:hAnsi="Arial" w:cs="Arial"/>
          <w:color w:val="000000"/>
          <w:sz w:val="23"/>
          <w:szCs w:val="23"/>
          <w:shd w:val="clear" w:color="auto" w:fill="FFFFFF"/>
        </w:rPr>
        <w:t>Эртель</w:t>
      </w:r>
      <w:proofErr w:type="spellEnd"/>
      <w:r w:rsidR="00054863">
        <w:rPr>
          <w:rFonts w:ascii="Arial" w:hAnsi="Arial" w:cs="Arial"/>
          <w:color w:val="000000"/>
          <w:sz w:val="23"/>
          <w:szCs w:val="23"/>
          <w:shd w:val="clear" w:color="auto" w:fill="FFFFFF"/>
        </w:rPr>
        <w:t xml:space="preserve"> В.А. нарушил несколько пунктов этого положения (Правила проведения соревнования (в турнир А допущены участники, не имеющие право играть в нем), не вовремя предоставлен отчет, пользование судьями мобильными телефонами в турнирном зале и</w:t>
      </w:r>
      <w:proofErr w:type="gramEnd"/>
      <w:r w:rsidR="00054863">
        <w:rPr>
          <w:rFonts w:ascii="Arial" w:hAnsi="Arial" w:cs="Arial"/>
          <w:color w:val="000000"/>
          <w:sz w:val="23"/>
          <w:szCs w:val="23"/>
          <w:shd w:val="clear" w:color="auto" w:fill="FFFFFF"/>
        </w:rPr>
        <w:t xml:space="preserve"> соседним с ним </w:t>
      </w:r>
      <w:proofErr w:type="gramStart"/>
      <w:r w:rsidR="00054863">
        <w:rPr>
          <w:rFonts w:ascii="Arial" w:hAnsi="Arial" w:cs="Arial"/>
          <w:color w:val="000000"/>
          <w:sz w:val="23"/>
          <w:szCs w:val="23"/>
          <w:shd w:val="clear" w:color="auto" w:fill="FFFFFF"/>
        </w:rPr>
        <w:t>помещении</w:t>
      </w:r>
      <w:proofErr w:type="gramEnd"/>
      <w:r w:rsidR="00054863">
        <w:rPr>
          <w:rFonts w:ascii="Arial" w:hAnsi="Arial" w:cs="Arial"/>
          <w:color w:val="000000"/>
          <w:sz w:val="23"/>
          <w:szCs w:val="23"/>
          <w:shd w:val="clear" w:color="auto" w:fill="FFFFFF"/>
        </w:rPr>
        <w:t>, анализ партий в турнирном зале), в связи с тем, что это было сделано не в первый раз и нарушения являются существенными – было принято столь строгое решение, которое выносится на утверждение Президиумом.</w:t>
      </w:r>
      <w:r w:rsidR="00230954">
        <w:rPr>
          <w:rFonts w:ascii="Arial" w:hAnsi="Arial" w:cs="Arial"/>
          <w:color w:val="000000"/>
          <w:sz w:val="23"/>
          <w:szCs w:val="23"/>
          <w:shd w:val="clear" w:color="auto" w:fill="FFFFFF"/>
        </w:rPr>
        <w:t xml:space="preserve"> </w:t>
      </w:r>
    </w:p>
    <w:p w:rsidR="00054863" w:rsidRDefault="00054863" w:rsidP="00417FD9">
      <w:p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По </w:t>
      </w:r>
      <w:proofErr w:type="spellStart"/>
      <w:r>
        <w:rPr>
          <w:rFonts w:ascii="Arial" w:hAnsi="Arial" w:cs="Arial"/>
          <w:color w:val="000000"/>
          <w:sz w:val="23"/>
          <w:szCs w:val="23"/>
          <w:shd w:val="clear" w:color="auto" w:fill="FFFFFF"/>
        </w:rPr>
        <w:t>Логачеву</w:t>
      </w:r>
      <w:proofErr w:type="spellEnd"/>
      <w:r>
        <w:rPr>
          <w:rFonts w:ascii="Arial" w:hAnsi="Arial" w:cs="Arial"/>
          <w:color w:val="000000"/>
          <w:sz w:val="23"/>
          <w:szCs w:val="23"/>
          <w:shd w:val="clear" w:color="auto" w:fill="FFFFFF"/>
        </w:rPr>
        <w:t xml:space="preserve"> А.В. – поступила жалоба от родительницы одного из участников. Согласно этой жалобе </w:t>
      </w:r>
      <w:proofErr w:type="spellStart"/>
      <w:r>
        <w:rPr>
          <w:rFonts w:ascii="Arial" w:hAnsi="Arial" w:cs="Arial"/>
          <w:color w:val="000000"/>
          <w:sz w:val="23"/>
          <w:szCs w:val="23"/>
          <w:shd w:val="clear" w:color="auto" w:fill="FFFFFF"/>
        </w:rPr>
        <w:t>Логачев</w:t>
      </w:r>
      <w:proofErr w:type="spellEnd"/>
      <w:r>
        <w:rPr>
          <w:rFonts w:ascii="Arial" w:hAnsi="Arial" w:cs="Arial"/>
          <w:color w:val="000000"/>
          <w:sz w:val="23"/>
          <w:szCs w:val="23"/>
          <w:shd w:val="clear" w:color="auto" w:fill="FFFFFF"/>
        </w:rPr>
        <w:t xml:space="preserve"> А.В., будучи главным судьей одного из этапов молодежной лиги г. Барнаула, по просьбе одного из участников после второго тура перевел его из одного турнира в другой с сохранением ранее набранного количества очков, что недопустимо </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кроме того, это решение повлияло на итоговый результат последнего турнира. Нарушение, по мнению СКК, является существенным, с учетом предупреждения, вынесенного по итогам судейства </w:t>
      </w:r>
      <w:proofErr w:type="spellStart"/>
      <w:r>
        <w:rPr>
          <w:rFonts w:ascii="Arial" w:hAnsi="Arial" w:cs="Arial"/>
          <w:color w:val="000000"/>
          <w:sz w:val="23"/>
          <w:szCs w:val="23"/>
          <w:shd w:val="clear" w:color="auto" w:fill="FFFFFF"/>
        </w:rPr>
        <w:t>Логачевым</w:t>
      </w:r>
      <w:proofErr w:type="spellEnd"/>
      <w:r>
        <w:rPr>
          <w:rFonts w:ascii="Arial" w:hAnsi="Arial" w:cs="Arial"/>
          <w:color w:val="000000"/>
          <w:sz w:val="23"/>
          <w:szCs w:val="23"/>
          <w:shd w:val="clear" w:color="auto" w:fill="FFFFFF"/>
        </w:rPr>
        <w:t xml:space="preserve"> А.В. турниров в 2015 году (предупреждение вынесено на заседании СКК от 26.12.2015г.) СКК рекомендует отстранить </w:t>
      </w:r>
      <w:proofErr w:type="spellStart"/>
      <w:r>
        <w:rPr>
          <w:rFonts w:ascii="Arial" w:hAnsi="Arial" w:cs="Arial"/>
          <w:color w:val="000000"/>
          <w:sz w:val="23"/>
          <w:szCs w:val="23"/>
          <w:shd w:val="clear" w:color="auto" w:fill="FFFFFF"/>
        </w:rPr>
        <w:t>Логачева</w:t>
      </w:r>
      <w:proofErr w:type="spellEnd"/>
      <w:r>
        <w:rPr>
          <w:rFonts w:ascii="Arial" w:hAnsi="Arial" w:cs="Arial"/>
          <w:color w:val="000000"/>
          <w:sz w:val="23"/>
          <w:szCs w:val="23"/>
          <w:shd w:val="clear" w:color="auto" w:fill="FFFFFF"/>
        </w:rPr>
        <w:t xml:space="preserve"> А.В. от судейства шахматных турниров в составе главной судейской коллегии сроком на полгода.</w:t>
      </w:r>
    </w:p>
    <w:p w:rsidR="00054863" w:rsidRDefault="00054863" w:rsidP="00417FD9">
      <w:pPr>
        <w:shd w:val="clear" w:color="auto" w:fill="FFFFFF"/>
        <w:autoSpaceDE w:val="0"/>
        <w:autoSpaceDN w:val="0"/>
        <w:adjustRightInd w:val="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Эртель</w:t>
      </w:r>
      <w:proofErr w:type="spellEnd"/>
      <w:r>
        <w:rPr>
          <w:rFonts w:ascii="Arial" w:hAnsi="Arial" w:cs="Arial"/>
          <w:color w:val="000000"/>
          <w:sz w:val="23"/>
          <w:szCs w:val="23"/>
          <w:shd w:val="clear" w:color="auto" w:fill="FFFFFF"/>
        </w:rPr>
        <w:t xml:space="preserve"> А.В., который заявил, что мобильным телефоном он не пользовался во время турниров, что анализ партий в турнирном зале – это обычная практика в </w:t>
      </w:r>
      <w:r>
        <w:rPr>
          <w:rFonts w:ascii="Arial" w:hAnsi="Arial" w:cs="Arial"/>
          <w:color w:val="000000"/>
          <w:sz w:val="23"/>
          <w:szCs w:val="23"/>
          <w:shd w:val="clear" w:color="auto" w:fill="FFFFFF"/>
        </w:rPr>
        <w:lastRenderedPageBreak/>
        <w:t>местных турнирах, что решение допустить в турнир А участников, которые не соответствовали критериям, заявленным в Положении, было продиктовано стремлением провести полноценный турнир, поскольку при строгом соблюдении Положения набиралось только 6 участников турнира А. При этом</w:t>
      </w:r>
      <w:proofErr w:type="gramEnd"/>
      <w:r>
        <w:rPr>
          <w:rFonts w:ascii="Arial" w:hAnsi="Arial" w:cs="Arial"/>
          <w:color w:val="000000"/>
          <w:sz w:val="23"/>
          <w:szCs w:val="23"/>
          <w:shd w:val="clear" w:color="auto" w:fill="FFFFFF"/>
        </w:rPr>
        <w:t xml:space="preserve"> на вопрос: был ли выпущен регламент, в котором прописаны новые требования к участникам, </w:t>
      </w:r>
      <w:proofErr w:type="spellStart"/>
      <w:r>
        <w:rPr>
          <w:rFonts w:ascii="Arial" w:hAnsi="Arial" w:cs="Arial"/>
          <w:color w:val="000000"/>
          <w:sz w:val="23"/>
          <w:szCs w:val="23"/>
          <w:shd w:val="clear" w:color="auto" w:fill="FFFFFF"/>
        </w:rPr>
        <w:t>Эртель</w:t>
      </w:r>
      <w:proofErr w:type="spellEnd"/>
      <w:r>
        <w:rPr>
          <w:rFonts w:ascii="Arial" w:hAnsi="Arial" w:cs="Arial"/>
          <w:color w:val="000000"/>
          <w:sz w:val="23"/>
          <w:szCs w:val="23"/>
          <w:shd w:val="clear" w:color="auto" w:fill="FFFFFF"/>
        </w:rPr>
        <w:t xml:space="preserve"> В.А. ответил отрицательно.</w:t>
      </w:r>
    </w:p>
    <w:p w:rsidR="00230954" w:rsidRDefault="00230954" w:rsidP="00417FD9">
      <w:pPr>
        <w:shd w:val="clear" w:color="auto" w:fill="FFFFFF"/>
        <w:autoSpaceDE w:val="0"/>
        <w:autoSpaceDN w:val="0"/>
        <w:adjustRightInd w:val="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Логачев</w:t>
      </w:r>
      <w:proofErr w:type="spellEnd"/>
      <w:r>
        <w:rPr>
          <w:rFonts w:ascii="Arial" w:hAnsi="Arial" w:cs="Arial"/>
          <w:color w:val="000000"/>
          <w:sz w:val="23"/>
          <w:szCs w:val="23"/>
          <w:shd w:val="clear" w:color="auto" w:fill="FFFFFF"/>
        </w:rPr>
        <w:t xml:space="preserve"> А.В., который признал факт, изложенный в жалобе, однако сообщил, что пошел на подобный шаг только после личного звонка главы судейско-квалификационной комиссии – Зыкиной Н.Н. – о переводе участника из более слабого в боле сильный турнир (переведенный участник является воспитанником Зыкиной Н.Н.).</w:t>
      </w:r>
      <w:proofErr w:type="gramEnd"/>
      <w:r>
        <w:rPr>
          <w:rFonts w:ascii="Arial" w:hAnsi="Arial" w:cs="Arial"/>
          <w:color w:val="000000"/>
          <w:sz w:val="23"/>
          <w:szCs w:val="23"/>
          <w:shd w:val="clear" w:color="auto" w:fill="FFFFFF"/>
        </w:rPr>
        <w:t xml:space="preserve"> При этом </w:t>
      </w:r>
      <w:proofErr w:type="spellStart"/>
      <w:r>
        <w:rPr>
          <w:rFonts w:ascii="Arial" w:hAnsi="Arial" w:cs="Arial"/>
          <w:color w:val="000000"/>
          <w:sz w:val="23"/>
          <w:szCs w:val="23"/>
          <w:shd w:val="clear" w:color="auto" w:fill="FFFFFF"/>
        </w:rPr>
        <w:t>Логачев</w:t>
      </w:r>
      <w:proofErr w:type="spellEnd"/>
      <w:r>
        <w:rPr>
          <w:rFonts w:ascii="Arial" w:hAnsi="Arial" w:cs="Arial"/>
          <w:color w:val="000000"/>
          <w:sz w:val="23"/>
          <w:szCs w:val="23"/>
          <w:shd w:val="clear" w:color="auto" w:fill="FFFFFF"/>
        </w:rPr>
        <w:t xml:space="preserve"> А.В. подтвердил, что во время общения с руководителем СКК речи о сохранении ранее набранных очков не шло.</w:t>
      </w:r>
    </w:p>
    <w:p w:rsidR="00230954" w:rsidRDefault="00230954" w:rsidP="00417FD9">
      <w:p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Итоги голосования</w:t>
      </w:r>
    </w:p>
    <w:tbl>
      <w:tblPr>
        <w:tblStyle w:val="a7"/>
        <w:tblW w:w="0" w:type="auto"/>
        <w:tblLook w:val="04A0"/>
      </w:tblPr>
      <w:tblGrid>
        <w:gridCol w:w="600"/>
        <w:gridCol w:w="3879"/>
        <w:gridCol w:w="483"/>
        <w:gridCol w:w="994"/>
        <w:gridCol w:w="1773"/>
        <w:gridCol w:w="1842"/>
      </w:tblGrid>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roofErr w:type="spellStart"/>
            <w:proofErr w:type="gramStart"/>
            <w:r>
              <w:rPr>
                <w:rFonts w:ascii="Arial" w:hAnsi="Arial" w:cs="Arial"/>
                <w:color w:val="000000"/>
                <w:sz w:val="23"/>
                <w:szCs w:val="23"/>
                <w:shd w:val="clear" w:color="auto" w:fill="FFFFFF"/>
              </w:rPr>
              <w:t>п</w:t>
            </w:r>
            <w:proofErr w:type="spellEnd"/>
            <w:proofErr w:type="gram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п</w:t>
            </w:r>
            <w:proofErr w:type="spellEnd"/>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Вопрос на голосование</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За</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Против</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Воздержались</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Примечание</w:t>
            </w:r>
          </w:p>
        </w:tc>
      </w:tr>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1.1</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Отстранить </w:t>
            </w:r>
            <w:proofErr w:type="spellStart"/>
            <w:r>
              <w:rPr>
                <w:rFonts w:ascii="Arial" w:hAnsi="Arial" w:cs="Arial"/>
                <w:color w:val="000000"/>
                <w:sz w:val="23"/>
                <w:szCs w:val="23"/>
                <w:shd w:val="clear" w:color="auto" w:fill="FFFFFF"/>
              </w:rPr>
              <w:t>Эртеля</w:t>
            </w:r>
            <w:proofErr w:type="spellEnd"/>
            <w:r>
              <w:rPr>
                <w:rFonts w:ascii="Arial" w:hAnsi="Arial" w:cs="Arial"/>
                <w:color w:val="000000"/>
                <w:sz w:val="23"/>
                <w:szCs w:val="23"/>
                <w:shd w:val="clear" w:color="auto" w:fill="FFFFFF"/>
              </w:rPr>
              <w:t xml:space="preserve"> В.А. от судейства шахматных соревнований сроком до 01.07.2017</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6</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vMerge w:val="restart"/>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2</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r>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1.2</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Снизить </w:t>
            </w:r>
            <w:proofErr w:type="spellStart"/>
            <w:r>
              <w:rPr>
                <w:rFonts w:ascii="Arial" w:hAnsi="Arial" w:cs="Arial"/>
                <w:color w:val="000000"/>
                <w:sz w:val="23"/>
                <w:szCs w:val="23"/>
                <w:shd w:val="clear" w:color="auto" w:fill="FFFFFF"/>
              </w:rPr>
              <w:t>Эртелю</w:t>
            </w:r>
            <w:proofErr w:type="spellEnd"/>
            <w:r>
              <w:rPr>
                <w:rFonts w:ascii="Arial" w:hAnsi="Arial" w:cs="Arial"/>
                <w:color w:val="000000"/>
                <w:sz w:val="23"/>
                <w:szCs w:val="23"/>
                <w:shd w:val="clear" w:color="auto" w:fill="FFFFFF"/>
              </w:rPr>
              <w:t xml:space="preserve"> В.А. судейскую категорию</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1</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vMerge/>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r>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2.1 </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Срок отстранения от судейства 6 месяцев</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3</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vMerge w:val="restart"/>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1</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Голос Президента ФШАК</w:t>
            </w:r>
          </w:p>
        </w:tc>
      </w:tr>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2.2</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Срок отстранения от судейства до 01.07.2017г.</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3</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vMerge/>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r>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3.1</w:t>
            </w:r>
          </w:p>
        </w:tc>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Отстранить </w:t>
            </w:r>
            <w:proofErr w:type="spellStart"/>
            <w:r>
              <w:rPr>
                <w:rFonts w:ascii="Arial" w:hAnsi="Arial" w:cs="Arial"/>
                <w:color w:val="000000"/>
                <w:sz w:val="23"/>
                <w:szCs w:val="23"/>
                <w:shd w:val="clear" w:color="auto" w:fill="FFFFFF"/>
              </w:rPr>
              <w:t>Логачева</w:t>
            </w:r>
            <w:proofErr w:type="spellEnd"/>
            <w:r>
              <w:rPr>
                <w:rFonts w:ascii="Arial" w:hAnsi="Arial" w:cs="Arial"/>
                <w:color w:val="000000"/>
                <w:sz w:val="23"/>
                <w:szCs w:val="23"/>
                <w:shd w:val="clear" w:color="auto" w:fill="FFFFFF"/>
              </w:rPr>
              <w:t xml:space="preserve"> А.В. от судейства турниров в составе главной судейской коллегии сроком на 6 месяцев</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3</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vMerge w:val="restart"/>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p w:rsidR="00230954" w:rsidRDefault="00230954" w:rsidP="00230954">
            <w:pPr>
              <w:autoSpaceDE w:val="0"/>
              <w:autoSpaceDN w:val="0"/>
              <w:adjustRightInd w:val="0"/>
              <w:jc w:val="center"/>
              <w:rPr>
                <w:rFonts w:ascii="Arial" w:hAnsi="Arial" w:cs="Arial"/>
                <w:color w:val="000000"/>
                <w:sz w:val="23"/>
                <w:szCs w:val="23"/>
                <w:shd w:val="clear" w:color="auto" w:fill="FFFFFF"/>
              </w:rPr>
            </w:pPr>
          </w:p>
          <w:p w:rsidR="00230954" w:rsidRDefault="00230954" w:rsidP="00230954">
            <w:pPr>
              <w:autoSpaceDE w:val="0"/>
              <w:autoSpaceDN w:val="0"/>
              <w:adjustRightInd w:val="0"/>
              <w:jc w:val="center"/>
              <w:rPr>
                <w:rFonts w:ascii="Arial" w:hAnsi="Arial" w:cs="Arial"/>
                <w:color w:val="000000"/>
                <w:sz w:val="23"/>
                <w:szCs w:val="23"/>
                <w:shd w:val="clear" w:color="auto" w:fill="FFFFFF"/>
              </w:rPr>
            </w:pPr>
          </w:p>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5</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r>
      <w:tr w:rsidR="00230954" w:rsidTr="00230954">
        <w:tc>
          <w:tcPr>
            <w:tcW w:w="0" w:type="auto"/>
          </w:tcPr>
          <w:p w:rsidR="00230954" w:rsidRDefault="00230954" w:rsidP="00417FD9">
            <w:pPr>
              <w:autoSpaceDE w:val="0"/>
              <w:autoSpaceDN w:val="0"/>
              <w:adjustRightInd w:val="0"/>
              <w:jc w:val="both"/>
              <w:rPr>
                <w:rFonts w:ascii="Arial" w:hAnsi="Arial" w:cs="Arial"/>
                <w:color w:val="000000"/>
                <w:sz w:val="23"/>
                <w:szCs w:val="23"/>
                <w:shd w:val="clear" w:color="auto" w:fill="FFFFFF"/>
              </w:rPr>
            </w:pPr>
          </w:p>
        </w:tc>
        <w:tc>
          <w:tcPr>
            <w:tcW w:w="0" w:type="auto"/>
          </w:tcPr>
          <w:p w:rsidR="00230954" w:rsidRDefault="00230954" w:rsidP="00230954">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Отстранить </w:t>
            </w:r>
            <w:proofErr w:type="spellStart"/>
            <w:r>
              <w:rPr>
                <w:rFonts w:ascii="Arial" w:hAnsi="Arial" w:cs="Arial"/>
                <w:color w:val="000000"/>
                <w:sz w:val="23"/>
                <w:szCs w:val="23"/>
                <w:shd w:val="clear" w:color="auto" w:fill="FFFFFF"/>
              </w:rPr>
              <w:t>Логачева</w:t>
            </w:r>
            <w:proofErr w:type="spellEnd"/>
            <w:r>
              <w:rPr>
                <w:rFonts w:ascii="Arial" w:hAnsi="Arial" w:cs="Arial"/>
                <w:color w:val="000000"/>
                <w:sz w:val="23"/>
                <w:szCs w:val="23"/>
                <w:shd w:val="clear" w:color="auto" w:fill="FFFFFF"/>
              </w:rPr>
              <w:t xml:space="preserve"> А.В. от судейства турниров сроком на 6 месяцев</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1</w:t>
            </w: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vMerge/>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c>
          <w:tcPr>
            <w:tcW w:w="0" w:type="auto"/>
          </w:tcPr>
          <w:p w:rsidR="00230954" w:rsidRDefault="00230954" w:rsidP="00230954">
            <w:pPr>
              <w:autoSpaceDE w:val="0"/>
              <w:autoSpaceDN w:val="0"/>
              <w:adjustRightInd w:val="0"/>
              <w:jc w:val="center"/>
              <w:rPr>
                <w:rFonts w:ascii="Arial" w:hAnsi="Arial" w:cs="Arial"/>
                <w:color w:val="000000"/>
                <w:sz w:val="23"/>
                <w:szCs w:val="23"/>
                <w:shd w:val="clear" w:color="auto" w:fill="FFFFFF"/>
              </w:rPr>
            </w:pPr>
          </w:p>
        </w:tc>
      </w:tr>
    </w:tbl>
    <w:p w:rsidR="00230954" w:rsidRDefault="00230954" w:rsidP="00417FD9">
      <w:pPr>
        <w:shd w:val="clear" w:color="auto" w:fill="FFFFFF"/>
        <w:autoSpaceDE w:val="0"/>
        <w:autoSpaceDN w:val="0"/>
        <w:adjustRightInd w:val="0"/>
        <w:jc w:val="both"/>
        <w:rPr>
          <w:rFonts w:ascii="Arial" w:hAnsi="Arial" w:cs="Arial"/>
          <w:color w:val="000000"/>
          <w:sz w:val="23"/>
          <w:szCs w:val="23"/>
          <w:shd w:val="clear" w:color="auto" w:fill="FFFFFF"/>
        </w:rPr>
      </w:pPr>
    </w:p>
    <w:p w:rsidR="00417FD9" w:rsidRDefault="00417FD9" w:rsidP="00417FD9">
      <w:pPr>
        <w:shd w:val="clear" w:color="auto" w:fill="FFFFFF"/>
        <w:autoSpaceDE w:val="0"/>
        <w:autoSpaceDN w:val="0"/>
        <w:adjustRightInd w:val="0"/>
        <w:jc w:val="both"/>
        <w:rPr>
          <w:rFonts w:ascii="Arial" w:hAnsi="Arial" w:cs="Arial"/>
          <w:b/>
          <w:color w:val="000000"/>
          <w:sz w:val="23"/>
          <w:szCs w:val="23"/>
          <w:shd w:val="clear" w:color="auto" w:fill="FFFFFF"/>
        </w:rPr>
      </w:pPr>
      <w:r>
        <w:rPr>
          <w:rFonts w:ascii="Arial" w:hAnsi="Arial" w:cs="Arial"/>
          <w:b/>
          <w:color w:val="000000"/>
          <w:sz w:val="23"/>
          <w:szCs w:val="23"/>
          <w:shd w:val="clear" w:color="auto" w:fill="FFFFFF"/>
        </w:rPr>
        <w:t xml:space="preserve">Решили: </w:t>
      </w:r>
    </w:p>
    <w:p w:rsidR="00417FD9" w:rsidRDefault="00230954" w:rsidP="00417FD9">
      <w:pPr>
        <w:pStyle w:val="a4"/>
        <w:numPr>
          <w:ilvl w:val="0"/>
          <w:numId w:val="5"/>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Отстранить </w:t>
      </w:r>
      <w:proofErr w:type="spellStart"/>
      <w:r>
        <w:rPr>
          <w:rFonts w:ascii="Arial" w:hAnsi="Arial" w:cs="Arial"/>
          <w:color w:val="000000"/>
          <w:sz w:val="23"/>
          <w:szCs w:val="23"/>
          <w:shd w:val="clear" w:color="auto" w:fill="FFFFFF"/>
        </w:rPr>
        <w:t>Эртеля</w:t>
      </w:r>
      <w:proofErr w:type="spellEnd"/>
      <w:r>
        <w:rPr>
          <w:rFonts w:ascii="Arial" w:hAnsi="Arial" w:cs="Arial"/>
          <w:color w:val="000000"/>
          <w:sz w:val="23"/>
          <w:szCs w:val="23"/>
          <w:shd w:val="clear" w:color="auto" w:fill="FFFFFF"/>
        </w:rPr>
        <w:t xml:space="preserve"> В.А. от </w:t>
      </w:r>
      <w:r w:rsidRPr="00CA038E">
        <w:rPr>
          <w:rFonts w:ascii="Arial" w:hAnsi="Arial" w:cs="Arial"/>
          <w:color w:val="000000"/>
          <w:sz w:val="23"/>
          <w:szCs w:val="23"/>
          <w:shd w:val="clear" w:color="auto" w:fill="FFFFFF"/>
        </w:rPr>
        <w:t xml:space="preserve">судейства шахматных турниров </w:t>
      </w:r>
      <w:proofErr w:type="spellStart"/>
      <w:r w:rsidRPr="00CA038E">
        <w:rPr>
          <w:rFonts w:ascii="Arial" w:hAnsi="Arial" w:cs="Arial"/>
          <w:color w:val="000000"/>
          <w:sz w:val="23"/>
          <w:szCs w:val="23"/>
          <w:shd w:val="clear" w:color="auto" w:fill="FFFFFF"/>
        </w:rPr>
        <w:t>Эртеля</w:t>
      </w:r>
      <w:proofErr w:type="spellEnd"/>
      <w:r w:rsidRPr="00CA038E">
        <w:rPr>
          <w:rFonts w:ascii="Arial" w:hAnsi="Arial" w:cs="Arial"/>
          <w:color w:val="000000"/>
          <w:sz w:val="23"/>
          <w:szCs w:val="23"/>
          <w:shd w:val="clear" w:color="auto" w:fill="FFFFFF"/>
        </w:rPr>
        <w:t xml:space="preserve"> В.А. сроком</w:t>
      </w:r>
      <w:r>
        <w:rPr>
          <w:rFonts w:ascii="Arial" w:hAnsi="Arial" w:cs="Arial"/>
          <w:color w:val="000000"/>
          <w:sz w:val="23"/>
          <w:szCs w:val="23"/>
          <w:shd w:val="clear" w:color="auto" w:fill="FFFFFF"/>
        </w:rPr>
        <w:t xml:space="preserve"> на 6 месяцев (при равном количестве голосов принимается то решение, за которое голосовал Президент ФШАК).</w:t>
      </w:r>
    </w:p>
    <w:p w:rsidR="00417FD9" w:rsidRDefault="001A41BB" w:rsidP="00417FD9">
      <w:pPr>
        <w:pStyle w:val="a4"/>
        <w:numPr>
          <w:ilvl w:val="0"/>
          <w:numId w:val="5"/>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Отстранить </w:t>
      </w:r>
      <w:proofErr w:type="spellStart"/>
      <w:r>
        <w:rPr>
          <w:rFonts w:ascii="Arial" w:hAnsi="Arial" w:cs="Arial"/>
          <w:color w:val="000000"/>
          <w:sz w:val="23"/>
          <w:szCs w:val="23"/>
          <w:shd w:val="clear" w:color="auto" w:fill="FFFFFF"/>
        </w:rPr>
        <w:t>Логачева</w:t>
      </w:r>
      <w:proofErr w:type="spellEnd"/>
      <w:r>
        <w:rPr>
          <w:rFonts w:ascii="Arial" w:hAnsi="Arial" w:cs="Arial"/>
          <w:color w:val="000000"/>
          <w:sz w:val="23"/>
          <w:szCs w:val="23"/>
          <w:shd w:val="clear" w:color="auto" w:fill="FFFFFF"/>
        </w:rPr>
        <w:t xml:space="preserve"> А.В. от судейства шахматных турниров в составе главной судейской коллегии сроком на полгода.</w:t>
      </w:r>
    </w:p>
    <w:p w:rsidR="00185EAC" w:rsidRPr="007045B4" w:rsidRDefault="00C7460F" w:rsidP="00417FD9">
      <w:pPr>
        <w:pStyle w:val="a4"/>
        <w:ind w:left="0"/>
        <w:jc w:val="both"/>
        <w:rPr>
          <w:rFonts w:ascii="Arial" w:hAnsi="Arial" w:cs="Arial"/>
          <w:b/>
          <w:color w:val="000000"/>
          <w:sz w:val="23"/>
          <w:szCs w:val="23"/>
          <w:shd w:val="clear" w:color="auto" w:fill="FFFFFF"/>
        </w:rPr>
      </w:pPr>
      <w:r w:rsidRPr="00A55691">
        <w:rPr>
          <w:rFonts w:ascii="Arial" w:hAnsi="Arial" w:cs="Arial"/>
          <w:color w:val="000000"/>
          <w:sz w:val="23"/>
          <w:szCs w:val="23"/>
        </w:rPr>
        <w:br/>
      </w:r>
      <w:r w:rsidRPr="007045B4">
        <w:rPr>
          <w:rFonts w:ascii="Arial" w:hAnsi="Arial" w:cs="Arial"/>
          <w:b/>
          <w:color w:val="000000"/>
          <w:sz w:val="23"/>
          <w:szCs w:val="23"/>
          <w:shd w:val="clear" w:color="auto" w:fill="FFFFFF"/>
        </w:rPr>
        <w:t xml:space="preserve">5. </w:t>
      </w:r>
      <w:r w:rsidR="007045B4" w:rsidRPr="007045B4">
        <w:rPr>
          <w:rFonts w:ascii="Arial" w:hAnsi="Arial" w:cs="Arial"/>
          <w:b/>
          <w:color w:val="000000"/>
          <w:sz w:val="23"/>
          <w:szCs w:val="23"/>
          <w:shd w:val="clear" w:color="auto" w:fill="FFFFFF"/>
        </w:rPr>
        <w:t xml:space="preserve">Рассмотрение жалобы на поведение Марчука Р. на турнире "Маэстро" в </w:t>
      </w:r>
      <w:proofErr w:type="gramStart"/>
      <w:r w:rsidR="007045B4" w:rsidRPr="007045B4">
        <w:rPr>
          <w:rFonts w:ascii="Arial" w:hAnsi="Arial" w:cs="Arial"/>
          <w:b/>
          <w:color w:val="000000"/>
          <w:sz w:val="23"/>
          <w:szCs w:val="23"/>
          <w:shd w:val="clear" w:color="auto" w:fill="FFFFFF"/>
        </w:rPr>
        <w:t>г</w:t>
      </w:r>
      <w:proofErr w:type="gramEnd"/>
      <w:r w:rsidR="007045B4" w:rsidRPr="007045B4">
        <w:rPr>
          <w:rFonts w:ascii="Arial" w:hAnsi="Arial" w:cs="Arial"/>
          <w:b/>
          <w:color w:val="000000"/>
          <w:sz w:val="23"/>
          <w:szCs w:val="23"/>
          <w:shd w:val="clear" w:color="auto" w:fill="FFFFFF"/>
        </w:rPr>
        <w:t>. Бердске</w:t>
      </w:r>
    </w:p>
    <w:p w:rsidR="007045B4" w:rsidRDefault="00185EAC"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r w:rsidR="007045B4">
        <w:rPr>
          <w:rFonts w:ascii="Arial" w:hAnsi="Arial" w:cs="Arial"/>
          <w:color w:val="000000"/>
          <w:sz w:val="23"/>
          <w:szCs w:val="23"/>
          <w:shd w:val="clear" w:color="auto" w:fill="FFFFFF"/>
        </w:rPr>
        <w:t>член комиссии по этике, вице-президент ФШАК – Герасимюк М.В.</w:t>
      </w:r>
      <w:r>
        <w:rPr>
          <w:rFonts w:ascii="Arial" w:hAnsi="Arial" w:cs="Arial"/>
          <w:color w:val="000000"/>
          <w:sz w:val="23"/>
          <w:szCs w:val="23"/>
          <w:shd w:val="clear" w:color="auto" w:fill="FFFFFF"/>
        </w:rPr>
        <w:t xml:space="preserve"> Он </w:t>
      </w:r>
      <w:r w:rsidR="007045B4">
        <w:rPr>
          <w:rFonts w:ascii="Arial" w:hAnsi="Arial" w:cs="Arial"/>
          <w:color w:val="000000"/>
          <w:sz w:val="23"/>
          <w:szCs w:val="23"/>
          <w:shd w:val="clear" w:color="auto" w:fill="FFFFFF"/>
        </w:rPr>
        <w:t xml:space="preserve">доложил, что комиссией по этике рассмотрена поступившая жалоба. Председатель комиссии по этике </w:t>
      </w:r>
      <w:proofErr w:type="gramStart"/>
      <w:r w:rsidR="007045B4">
        <w:rPr>
          <w:rFonts w:ascii="Arial" w:hAnsi="Arial" w:cs="Arial"/>
          <w:color w:val="000000"/>
          <w:sz w:val="23"/>
          <w:szCs w:val="23"/>
          <w:shd w:val="clear" w:color="auto" w:fill="FFFFFF"/>
        </w:rPr>
        <w:t>пообщался с Марчуком Р. Комиссия пришла</w:t>
      </w:r>
      <w:proofErr w:type="gramEnd"/>
      <w:r w:rsidR="007045B4">
        <w:rPr>
          <w:rFonts w:ascii="Arial" w:hAnsi="Arial" w:cs="Arial"/>
          <w:color w:val="000000"/>
          <w:sz w:val="23"/>
          <w:szCs w:val="23"/>
          <w:shd w:val="clear" w:color="auto" w:fill="FFFFFF"/>
        </w:rPr>
        <w:t xml:space="preserve"> к выводу, что в данной партии имел место сговор участников и рекомендует вынести Марчуку Р., с учетом его возраста, замечание с публикацией его на сайте</w:t>
      </w:r>
      <w:r w:rsidR="00985CF9">
        <w:rPr>
          <w:rFonts w:ascii="Arial" w:hAnsi="Arial" w:cs="Arial"/>
          <w:color w:val="000000"/>
          <w:sz w:val="23"/>
          <w:szCs w:val="23"/>
          <w:shd w:val="clear" w:color="auto" w:fill="FFFFFF"/>
        </w:rPr>
        <w:t xml:space="preserve"> Федерации</w:t>
      </w:r>
      <w:r w:rsidR="007045B4">
        <w:rPr>
          <w:rFonts w:ascii="Arial" w:hAnsi="Arial" w:cs="Arial"/>
          <w:color w:val="000000"/>
          <w:sz w:val="23"/>
          <w:szCs w:val="23"/>
          <w:shd w:val="clear" w:color="auto" w:fill="FFFFFF"/>
        </w:rPr>
        <w:t>.</w:t>
      </w:r>
    </w:p>
    <w:p w:rsidR="00185EAC" w:rsidRDefault="007045B4" w:rsidP="00417FD9">
      <w:pPr>
        <w:pStyle w:val="a4"/>
        <w:ind w:left="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Поломошнов А.А., который пояснил, что подобные поступки бросают тень не только лично на Марчука Р., но на всю Федерацию Шахмат Алтайского края, в связи с чем, он считает справедливым помимо предложенных комиссией по этике санкций лишить Марчука Р. финансирования на участие в турнирах со стороны ФШАК и </w:t>
      </w:r>
      <w:proofErr w:type="spellStart"/>
      <w:r>
        <w:rPr>
          <w:rFonts w:ascii="Arial" w:hAnsi="Arial" w:cs="Arial"/>
          <w:color w:val="000000"/>
          <w:sz w:val="23"/>
          <w:szCs w:val="23"/>
          <w:shd w:val="clear" w:color="auto" w:fill="FFFFFF"/>
        </w:rPr>
        <w:t>крайспорткомитета</w:t>
      </w:r>
      <w:proofErr w:type="spellEnd"/>
      <w:r>
        <w:rPr>
          <w:rFonts w:ascii="Arial" w:hAnsi="Arial" w:cs="Arial"/>
          <w:color w:val="000000"/>
          <w:sz w:val="23"/>
          <w:szCs w:val="23"/>
          <w:shd w:val="clear" w:color="auto" w:fill="FFFFFF"/>
        </w:rPr>
        <w:t xml:space="preserve"> сроком на один год.</w:t>
      </w:r>
      <w:proofErr w:type="gramEnd"/>
    </w:p>
    <w:p w:rsidR="007045B4" w:rsidRDefault="007045B4"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Выступил главный тренер ФШАК, Васильев Г.В., который заявил, что это будет уже третий раз за последнее время, когда проступки Марчука Р. наказываются только предупреждением. Несмотря на то, что это перспективный шахматист края, Васильев Г.В. предложил дисквалифицировать Марчука Р. сроком на 1 год.</w:t>
      </w:r>
    </w:p>
    <w:tbl>
      <w:tblPr>
        <w:tblStyle w:val="a7"/>
        <w:tblW w:w="0" w:type="auto"/>
        <w:tblLook w:val="04A0"/>
      </w:tblPr>
      <w:tblGrid>
        <w:gridCol w:w="687"/>
        <w:gridCol w:w="8068"/>
        <w:gridCol w:w="816"/>
      </w:tblGrid>
      <w:tr w:rsidR="000A3EF2" w:rsidTr="000A3EF2">
        <w:tc>
          <w:tcPr>
            <w:tcW w:w="0" w:type="auto"/>
          </w:tcPr>
          <w:p w:rsidR="000A3EF2" w:rsidRDefault="000A3EF2" w:rsidP="00B61D1F">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roofErr w:type="spellStart"/>
            <w:proofErr w:type="gramStart"/>
            <w:r>
              <w:rPr>
                <w:rFonts w:ascii="Arial" w:hAnsi="Arial" w:cs="Arial"/>
                <w:color w:val="000000"/>
                <w:sz w:val="23"/>
                <w:szCs w:val="23"/>
                <w:shd w:val="clear" w:color="auto" w:fill="FFFFFF"/>
              </w:rPr>
              <w:t>п</w:t>
            </w:r>
            <w:proofErr w:type="spellEnd"/>
            <w:proofErr w:type="gram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п</w:t>
            </w:r>
            <w:proofErr w:type="spellEnd"/>
          </w:p>
        </w:tc>
        <w:tc>
          <w:tcPr>
            <w:tcW w:w="8068" w:type="dxa"/>
          </w:tcPr>
          <w:p w:rsidR="000A3EF2" w:rsidRDefault="000A3EF2" w:rsidP="000A3EF2">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Вопрос на голосование</w:t>
            </w:r>
          </w:p>
        </w:tc>
        <w:tc>
          <w:tcPr>
            <w:tcW w:w="816" w:type="dxa"/>
          </w:tcPr>
          <w:p w:rsidR="000A3EF2" w:rsidRDefault="000A3EF2" w:rsidP="000A3EF2">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За</w:t>
            </w:r>
          </w:p>
        </w:tc>
      </w:tr>
      <w:tr w:rsidR="000A3EF2" w:rsidTr="000A3EF2">
        <w:tc>
          <w:tcPr>
            <w:tcW w:w="0" w:type="auto"/>
          </w:tcPr>
          <w:p w:rsidR="000A3EF2" w:rsidRDefault="000A3EF2" w:rsidP="00B61D1F">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1.1</w:t>
            </w:r>
          </w:p>
        </w:tc>
        <w:tc>
          <w:tcPr>
            <w:tcW w:w="8068" w:type="dxa"/>
          </w:tcPr>
          <w:p w:rsidR="000A3EF2" w:rsidRDefault="000A3EF2" w:rsidP="00B61D1F">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Вынести Марчуку Р. предупреждение с публикацией </w:t>
            </w:r>
            <w:r w:rsidR="00985CF9">
              <w:rPr>
                <w:rFonts w:ascii="Arial" w:hAnsi="Arial" w:cs="Arial"/>
                <w:color w:val="000000"/>
                <w:sz w:val="23"/>
                <w:szCs w:val="23"/>
                <w:shd w:val="clear" w:color="auto" w:fill="FFFFFF"/>
              </w:rPr>
              <w:t xml:space="preserve">его </w:t>
            </w:r>
            <w:r>
              <w:rPr>
                <w:rFonts w:ascii="Arial" w:hAnsi="Arial" w:cs="Arial"/>
                <w:color w:val="000000"/>
                <w:sz w:val="23"/>
                <w:szCs w:val="23"/>
                <w:shd w:val="clear" w:color="auto" w:fill="FFFFFF"/>
              </w:rPr>
              <w:t>на сайте</w:t>
            </w:r>
            <w:r w:rsidR="00985CF9">
              <w:rPr>
                <w:rFonts w:ascii="Arial" w:hAnsi="Arial" w:cs="Arial"/>
                <w:color w:val="000000"/>
                <w:sz w:val="23"/>
                <w:szCs w:val="23"/>
                <w:shd w:val="clear" w:color="auto" w:fill="FFFFFF"/>
              </w:rPr>
              <w:t xml:space="preserve"> Федерации</w:t>
            </w:r>
          </w:p>
        </w:tc>
        <w:tc>
          <w:tcPr>
            <w:tcW w:w="816" w:type="dxa"/>
          </w:tcPr>
          <w:p w:rsidR="000A3EF2" w:rsidRDefault="000A3EF2" w:rsidP="00B61D1F">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3</w:t>
            </w:r>
          </w:p>
        </w:tc>
      </w:tr>
      <w:tr w:rsidR="000A3EF2" w:rsidTr="000A3EF2">
        <w:tc>
          <w:tcPr>
            <w:tcW w:w="0" w:type="auto"/>
          </w:tcPr>
          <w:p w:rsidR="000A3EF2" w:rsidRDefault="000A3EF2" w:rsidP="00B61D1F">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1.2</w:t>
            </w:r>
          </w:p>
        </w:tc>
        <w:tc>
          <w:tcPr>
            <w:tcW w:w="8068" w:type="dxa"/>
          </w:tcPr>
          <w:p w:rsidR="000A3EF2" w:rsidRDefault="000A3EF2" w:rsidP="00985CF9">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Вынести Марчуку Р. предупреждение с публикацией</w:t>
            </w:r>
            <w:r w:rsidR="00985CF9">
              <w:rPr>
                <w:rFonts w:ascii="Arial" w:hAnsi="Arial" w:cs="Arial"/>
                <w:color w:val="000000"/>
                <w:sz w:val="23"/>
                <w:szCs w:val="23"/>
                <w:shd w:val="clear" w:color="auto" w:fill="FFFFFF"/>
              </w:rPr>
              <w:t xml:space="preserve"> его</w:t>
            </w:r>
            <w:r>
              <w:rPr>
                <w:rFonts w:ascii="Arial" w:hAnsi="Arial" w:cs="Arial"/>
                <w:color w:val="000000"/>
                <w:sz w:val="23"/>
                <w:szCs w:val="23"/>
                <w:shd w:val="clear" w:color="auto" w:fill="FFFFFF"/>
              </w:rPr>
              <w:t xml:space="preserve"> на сайте </w:t>
            </w:r>
            <w:r w:rsidR="00985CF9">
              <w:rPr>
                <w:rFonts w:ascii="Arial" w:hAnsi="Arial" w:cs="Arial"/>
                <w:color w:val="000000"/>
                <w:sz w:val="23"/>
                <w:szCs w:val="23"/>
                <w:shd w:val="clear" w:color="auto" w:fill="FFFFFF"/>
              </w:rPr>
              <w:t xml:space="preserve">Федерации </w:t>
            </w:r>
            <w:r>
              <w:rPr>
                <w:rFonts w:ascii="Arial" w:hAnsi="Arial" w:cs="Arial"/>
                <w:color w:val="000000"/>
                <w:sz w:val="23"/>
                <w:szCs w:val="23"/>
                <w:shd w:val="clear" w:color="auto" w:fill="FFFFFF"/>
              </w:rPr>
              <w:t>и лиш</w:t>
            </w:r>
            <w:r w:rsidR="00985CF9">
              <w:rPr>
                <w:rFonts w:ascii="Arial" w:hAnsi="Arial" w:cs="Arial"/>
                <w:color w:val="000000"/>
                <w:sz w:val="23"/>
                <w:szCs w:val="23"/>
                <w:shd w:val="clear" w:color="auto" w:fill="FFFFFF"/>
              </w:rPr>
              <w:t>ить</w:t>
            </w:r>
            <w:r>
              <w:rPr>
                <w:rFonts w:ascii="Arial" w:hAnsi="Arial" w:cs="Arial"/>
                <w:color w:val="000000"/>
                <w:sz w:val="23"/>
                <w:szCs w:val="23"/>
                <w:shd w:val="clear" w:color="auto" w:fill="FFFFFF"/>
              </w:rPr>
              <w:t xml:space="preserve"> финансирования на участие в </w:t>
            </w:r>
            <w:r w:rsidR="00985CF9">
              <w:rPr>
                <w:rFonts w:ascii="Arial" w:hAnsi="Arial" w:cs="Arial"/>
                <w:color w:val="000000"/>
                <w:sz w:val="23"/>
                <w:szCs w:val="23"/>
                <w:shd w:val="clear" w:color="auto" w:fill="FFFFFF"/>
              </w:rPr>
              <w:t>шахматных мероприятиях</w:t>
            </w:r>
            <w:r>
              <w:rPr>
                <w:rFonts w:ascii="Arial" w:hAnsi="Arial" w:cs="Arial"/>
                <w:color w:val="000000"/>
                <w:sz w:val="23"/>
                <w:szCs w:val="23"/>
                <w:shd w:val="clear" w:color="auto" w:fill="FFFFFF"/>
              </w:rPr>
              <w:t xml:space="preserve"> сроком на 1 год</w:t>
            </w:r>
          </w:p>
        </w:tc>
        <w:tc>
          <w:tcPr>
            <w:tcW w:w="816" w:type="dxa"/>
          </w:tcPr>
          <w:p w:rsidR="000A3EF2" w:rsidRDefault="000A3EF2" w:rsidP="00B61D1F">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4</w:t>
            </w:r>
          </w:p>
        </w:tc>
      </w:tr>
      <w:tr w:rsidR="000A3EF2" w:rsidTr="000A3EF2">
        <w:tc>
          <w:tcPr>
            <w:tcW w:w="0" w:type="auto"/>
          </w:tcPr>
          <w:p w:rsidR="000A3EF2" w:rsidRDefault="000A3EF2" w:rsidP="00B61D1F">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1.3</w:t>
            </w:r>
          </w:p>
        </w:tc>
        <w:tc>
          <w:tcPr>
            <w:tcW w:w="8068" w:type="dxa"/>
          </w:tcPr>
          <w:p w:rsidR="000A3EF2" w:rsidRDefault="000A3EF2" w:rsidP="00B61D1F">
            <w:pPr>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Дисквалифицировать Марчука Р. от участия в турнирах сроком на 1 год</w:t>
            </w:r>
          </w:p>
        </w:tc>
        <w:tc>
          <w:tcPr>
            <w:tcW w:w="816" w:type="dxa"/>
          </w:tcPr>
          <w:p w:rsidR="000A3EF2" w:rsidRDefault="000A3EF2" w:rsidP="00B61D1F">
            <w:pPr>
              <w:autoSpaceDE w:val="0"/>
              <w:autoSpaceDN w:val="0"/>
              <w:adjustRightInd w:val="0"/>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3</w:t>
            </w:r>
          </w:p>
        </w:tc>
      </w:tr>
    </w:tbl>
    <w:p w:rsidR="007045B4" w:rsidRDefault="007045B4" w:rsidP="00417FD9">
      <w:pPr>
        <w:pStyle w:val="a4"/>
        <w:ind w:left="0"/>
        <w:jc w:val="both"/>
        <w:rPr>
          <w:rFonts w:ascii="Arial" w:hAnsi="Arial" w:cs="Arial"/>
          <w:color w:val="000000"/>
          <w:sz w:val="23"/>
          <w:szCs w:val="23"/>
          <w:shd w:val="clear" w:color="auto" w:fill="FFFFFF"/>
        </w:rPr>
      </w:pPr>
    </w:p>
    <w:p w:rsidR="00185EAC" w:rsidRDefault="00185EAC" w:rsidP="00185EAC">
      <w:pPr>
        <w:shd w:val="clear" w:color="auto" w:fill="FFFFFF"/>
        <w:autoSpaceDE w:val="0"/>
        <w:autoSpaceDN w:val="0"/>
        <w:adjustRightInd w:val="0"/>
        <w:jc w:val="both"/>
        <w:rPr>
          <w:rFonts w:ascii="Arial" w:hAnsi="Arial" w:cs="Arial"/>
          <w:b/>
          <w:color w:val="000000"/>
          <w:sz w:val="23"/>
          <w:szCs w:val="23"/>
          <w:shd w:val="clear" w:color="auto" w:fill="FFFFFF"/>
        </w:rPr>
      </w:pPr>
      <w:r>
        <w:rPr>
          <w:rFonts w:ascii="Arial" w:hAnsi="Arial" w:cs="Arial"/>
          <w:b/>
          <w:color w:val="000000"/>
          <w:sz w:val="23"/>
          <w:szCs w:val="23"/>
          <w:shd w:val="clear" w:color="auto" w:fill="FFFFFF"/>
        </w:rPr>
        <w:t xml:space="preserve">Решили: </w:t>
      </w:r>
    </w:p>
    <w:p w:rsidR="00185EAC" w:rsidRDefault="00985CF9" w:rsidP="00185EAC">
      <w:pPr>
        <w:pStyle w:val="a4"/>
        <w:numPr>
          <w:ilvl w:val="0"/>
          <w:numId w:val="6"/>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Вынести Марчуку Р. предупреждение с публикацией его на сайте Федерации и лишить финансирования на участие в шахматных мероприятиях сроком на 1 год.</w:t>
      </w:r>
    </w:p>
    <w:p w:rsidR="00185EAC" w:rsidRDefault="00185EAC" w:rsidP="00417FD9">
      <w:pPr>
        <w:pStyle w:val="a4"/>
        <w:ind w:left="0"/>
        <w:jc w:val="both"/>
        <w:rPr>
          <w:rFonts w:ascii="Arial" w:hAnsi="Arial" w:cs="Arial"/>
          <w:color w:val="000000"/>
          <w:sz w:val="23"/>
          <w:szCs w:val="23"/>
          <w:shd w:val="clear" w:color="auto" w:fill="FFFFFF"/>
        </w:rPr>
      </w:pPr>
    </w:p>
    <w:p w:rsidR="003F0D72" w:rsidRPr="00D521A5" w:rsidRDefault="00C7460F" w:rsidP="00417FD9">
      <w:pPr>
        <w:pStyle w:val="a4"/>
        <w:ind w:left="0"/>
        <w:jc w:val="both"/>
        <w:rPr>
          <w:rFonts w:ascii="Arial" w:hAnsi="Arial" w:cs="Arial"/>
          <w:b/>
          <w:color w:val="000000"/>
          <w:sz w:val="23"/>
          <w:szCs w:val="23"/>
          <w:shd w:val="clear" w:color="auto" w:fill="FFFFFF"/>
        </w:rPr>
      </w:pPr>
      <w:r w:rsidRPr="00A55691">
        <w:rPr>
          <w:rFonts w:ascii="Arial" w:hAnsi="Arial" w:cs="Arial"/>
          <w:color w:val="000000"/>
          <w:sz w:val="23"/>
          <w:szCs w:val="23"/>
        </w:rPr>
        <w:br/>
      </w:r>
      <w:r w:rsidRPr="00D521A5">
        <w:rPr>
          <w:rFonts w:ascii="Arial" w:hAnsi="Arial" w:cs="Arial"/>
          <w:b/>
          <w:color w:val="000000"/>
          <w:sz w:val="23"/>
          <w:szCs w:val="23"/>
          <w:shd w:val="clear" w:color="auto" w:fill="FFFFFF"/>
        </w:rPr>
        <w:t xml:space="preserve">6. </w:t>
      </w:r>
      <w:r w:rsidR="00D521A5" w:rsidRPr="00D521A5">
        <w:rPr>
          <w:rFonts w:ascii="Arial" w:hAnsi="Arial" w:cs="Arial"/>
          <w:b/>
          <w:color w:val="000000"/>
          <w:sz w:val="23"/>
          <w:szCs w:val="23"/>
          <w:shd w:val="clear" w:color="auto" w:fill="FFFFFF"/>
        </w:rPr>
        <w:t xml:space="preserve">Рассмотрение жалобы работников КГБУ «Краевой шахматный клуб» на поведение главного секретаря турнира «Кубок Алтая-2016» - </w:t>
      </w:r>
      <w:proofErr w:type="spellStart"/>
      <w:r w:rsidR="00D521A5" w:rsidRPr="00D521A5">
        <w:rPr>
          <w:rFonts w:ascii="Arial" w:hAnsi="Arial" w:cs="Arial"/>
          <w:b/>
          <w:color w:val="000000"/>
          <w:sz w:val="23"/>
          <w:szCs w:val="23"/>
          <w:shd w:val="clear" w:color="auto" w:fill="FFFFFF"/>
        </w:rPr>
        <w:t>Хатникова</w:t>
      </w:r>
      <w:proofErr w:type="spellEnd"/>
      <w:r w:rsidR="00D521A5" w:rsidRPr="00D521A5">
        <w:rPr>
          <w:rFonts w:ascii="Arial" w:hAnsi="Arial" w:cs="Arial"/>
          <w:b/>
          <w:color w:val="000000"/>
          <w:sz w:val="23"/>
          <w:szCs w:val="23"/>
          <w:shd w:val="clear" w:color="auto" w:fill="FFFFFF"/>
        </w:rPr>
        <w:t xml:space="preserve"> А.С.</w:t>
      </w:r>
    </w:p>
    <w:p w:rsidR="003F0D72" w:rsidRDefault="00D521A5"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Герасимюк М.В., </w:t>
      </w:r>
      <w:proofErr w:type="gramStart"/>
      <w:r>
        <w:rPr>
          <w:rFonts w:ascii="Arial" w:hAnsi="Arial" w:cs="Arial"/>
          <w:color w:val="000000"/>
          <w:sz w:val="23"/>
          <w:szCs w:val="23"/>
          <w:shd w:val="clear" w:color="auto" w:fill="FFFFFF"/>
        </w:rPr>
        <w:t>который</w:t>
      </w:r>
      <w:proofErr w:type="gramEnd"/>
      <w:r>
        <w:rPr>
          <w:rFonts w:ascii="Arial" w:hAnsi="Arial" w:cs="Arial"/>
          <w:color w:val="000000"/>
          <w:sz w:val="23"/>
          <w:szCs w:val="23"/>
          <w:shd w:val="clear" w:color="auto" w:fill="FFFFFF"/>
        </w:rPr>
        <w:t xml:space="preserve"> сообщил, что жалоба поступила поздно, поэтому ее рассмотреть не успели. Жалоба будет рассмотрена к следующему заседанию Президиума. Для рассмотрения жалобы комиссия по этике запросила у </w:t>
      </w:r>
      <w:proofErr w:type="spellStart"/>
      <w:r>
        <w:rPr>
          <w:rFonts w:ascii="Arial" w:hAnsi="Arial" w:cs="Arial"/>
          <w:color w:val="000000"/>
          <w:sz w:val="23"/>
          <w:szCs w:val="23"/>
          <w:shd w:val="clear" w:color="auto" w:fill="FFFFFF"/>
        </w:rPr>
        <w:t>Хатникова</w:t>
      </w:r>
      <w:proofErr w:type="spellEnd"/>
      <w:r>
        <w:rPr>
          <w:rFonts w:ascii="Arial" w:hAnsi="Arial" w:cs="Arial"/>
          <w:color w:val="000000"/>
          <w:sz w:val="23"/>
          <w:szCs w:val="23"/>
          <w:shd w:val="clear" w:color="auto" w:fill="FFFFFF"/>
        </w:rPr>
        <w:t xml:space="preserve"> А.С. объяснительную по сути жалобы и комиссия по этике посмотрит на итоговую оценку, которую </w:t>
      </w:r>
      <w:proofErr w:type="spellStart"/>
      <w:r>
        <w:rPr>
          <w:rFonts w:ascii="Arial" w:hAnsi="Arial" w:cs="Arial"/>
          <w:color w:val="000000"/>
          <w:sz w:val="23"/>
          <w:szCs w:val="23"/>
          <w:shd w:val="clear" w:color="auto" w:fill="FFFFFF"/>
        </w:rPr>
        <w:t>Хатникову</w:t>
      </w:r>
      <w:proofErr w:type="spellEnd"/>
      <w:r>
        <w:rPr>
          <w:rFonts w:ascii="Arial" w:hAnsi="Arial" w:cs="Arial"/>
          <w:color w:val="000000"/>
          <w:sz w:val="23"/>
          <w:szCs w:val="23"/>
          <w:shd w:val="clear" w:color="auto" w:fill="FFFFFF"/>
        </w:rPr>
        <w:t xml:space="preserve"> А.С. выставил главный судья.</w:t>
      </w:r>
    </w:p>
    <w:p w:rsidR="003F0D72" w:rsidRPr="006E3C56" w:rsidRDefault="003F0D72" w:rsidP="00417FD9">
      <w:pPr>
        <w:pStyle w:val="a4"/>
        <w:ind w:left="0"/>
        <w:jc w:val="both"/>
        <w:rPr>
          <w:rFonts w:ascii="Arial" w:hAnsi="Arial" w:cs="Arial"/>
          <w:b/>
          <w:color w:val="000000"/>
          <w:sz w:val="23"/>
          <w:szCs w:val="23"/>
          <w:shd w:val="clear" w:color="auto" w:fill="FFFFFF"/>
        </w:rPr>
      </w:pPr>
      <w:r w:rsidRPr="006E3C56">
        <w:rPr>
          <w:rFonts w:ascii="Arial" w:hAnsi="Arial" w:cs="Arial"/>
          <w:b/>
          <w:color w:val="000000"/>
          <w:sz w:val="23"/>
          <w:szCs w:val="23"/>
          <w:shd w:val="clear" w:color="auto" w:fill="FFFFFF"/>
        </w:rPr>
        <w:t>Решили:</w:t>
      </w:r>
    </w:p>
    <w:p w:rsidR="003F0D72" w:rsidRDefault="00D521A5"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Принять к сведению.</w:t>
      </w:r>
    </w:p>
    <w:p w:rsidR="006E3C56" w:rsidRPr="006E3C56" w:rsidRDefault="006E3C56" w:rsidP="00417FD9">
      <w:pPr>
        <w:pStyle w:val="a4"/>
        <w:ind w:left="0"/>
        <w:jc w:val="both"/>
        <w:rPr>
          <w:rFonts w:ascii="Arial" w:hAnsi="Arial" w:cs="Arial"/>
          <w:b/>
          <w:color w:val="000000"/>
          <w:sz w:val="23"/>
          <w:szCs w:val="23"/>
          <w:shd w:val="clear" w:color="auto" w:fill="FFFFFF"/>
        </w:rPr>
      </w:pPr>
      <w:r w:rsidRPr="006E3C56">
        <w:rPr>
          <w:rFonts w:ascii="Arial" w:hAnsi="Arial" w:cs="Arial"/>
          <w:b/>
          <w:color w:val="000000"/>
          <w:sz w:val="23"/>
          <w:szCs w:val="23"/>
          <w:shd w:val="clear" w:color="auto" w:fill="FFFFFF"/>
        </w:rPr>
        <w:t>Единогласно</w:t>
      </w:r>
    </w:p>
    <w:p w:rsidR="006E3C56" w:rsidRPr="008129CF" w:rsidRDefault="00C7460F" w:rsidP="00417FD9">
      <w:pPr>
        <w:pStyle w:val="a4"/>
        <w:ind w:left="0"/>
        <w:jc w:val="both"/>
        <w:rPr>
          <w:rFonts w:ascii="Arial" w:hAnsi="Arial" w:cs="Arial"/>
          <w:b/>
          <w:color w:val="000000"/>
          <w:sz w:val="23"/>
          <w:szCs w:val="23"/>
          <w:shd w:val="clear" w:color="auto" w:fill="FFFFFF"/>
        </w:rPr>
      </w:pPr>
      <w:r w:rsidRPr="00A55691">
        <w:rPr>
          <w:rFonts w:ascii="Arial" w:hAnsi="Arial" w:cs="Arial"/>
          <w:color w:val="000000"/>
          <w:sz w:val="23"/>
          <w:szCs w:val="23"/>
        </w:rPr>
        <w:br/>
      </w:r>
      <w:r w:rsidRPr="008129CF">
        <w:rPr>
          <w:rFonts w:ascii="Arial" w:hAnsi="Arial" w:cs="Arial"/>
          <w:b/>
          <w:color w:val="000000"/>
          <w:sz w:val="23"/>
          <w:szCs w:val="23"/>
          <w:shd w:val="clear" w:color="auto" w:fill="FFFFFF"/>
        </w:rPr>
        <w:t xml:space="preserve">7. </w:t>
      </w:r>
      <w:r w:rsidR="00D521A5" w:rsidRPr="008129CF">
        <w:rPr>
          <w:rFonts w:ascii="Arial" w:hAnsi="Arial" w:cs="Arial"/>
          <w:b/>
          <w:color w:val="000000"/>
          <w:sz w:val="23"/>
          <w:szCs w:val="23"/>
          <w:shd w:val="clear" w:color="auto" w:fill="FFFFFF"/>
        </w:rPr>
        <w:t>Итоги проведения турнира «Мемориал Лепихина-2016»</w:t>
      </w:r>
    </w:p>
    <w:p w:rsidR="000A1219" w:rsidRPr="00D521A5" w:rsidRDefault="00D521A5" w:rsidP="00D521A5">
      <w:pPr>
        <w:ind w:firstLine="360"/>
        <w:jc w:val="both"/>
        <w:rPr>
          <w:rFonts w:ascii="Arial" w:hAnsi="Arial" w:cs="Arial"/>
          <w:color w:val="000000"/>
          <w:sz w:val="23"/>
          <w:szCs w:val="23"/>
          <w:shd w:val="clear" w:color="auto" w:fill="FFFFFF"/>
        </w:rPr>
      </w:pPr>
      <w:proofErr w:type="gramStart"/>
      <w:r w:rsidRPr="00D521A5">
        <w:rPr>
          <w:rFonts w:ascii="Arial" w:hAnsi="Arial" w:cs="Arial"/>
          <w:color w:val="000000"/>
          <w:sz w:val="23"/>
          <w:szCs w:val="23"/>
          <w:shd w:val="clear" w:color="auto" w:fill="FFFFFF"/>
        </w:rPr>
        <w:t>Выступила</w:t>
      </w:r>
      <w:proofErr w:type="gramEnd"/>
      <w:r w:rsidRPr="00D521A5">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главный судья турнира – </w:t>
      </w:r>
      <w:proofErr w:type="spellStart"/>
      <w:r>
        <w:rPr>
          <w:rFonts w:ascii="Arial" w:hAnsi="Arial" w:cs="Arial"/>
          <w:color w:val="000000"/>
          <w:sz w:val="23"/>
          <w:szCs w:val="23"/>
          <w:shd w:val="clear" w:color="auto" w:fill="FFFFFF"/>
        </w:rPr>
        <w:t>Цепенникова</w:t>
      </w:r>
      <w:proofErr w:type="spellEnd"/>
      <w:r>
        <w:rPr>
          <w:rFonts w:ascii="Arial" w:hAnsi="Arial" w:cs="Arial"/>
          <w:color w:val="000000"/>
          <w:sz w:val="23"/>
          <w:szCs w:val="23"/>
          <w:shd w:val="clear" w:color="auto" w:fill="FFFFFF"/>
        </w:rPr>
        <w:t xml:space="preserve"> Т.В. По ее словам, турнир прошел  без нарушений, собрал рекордное количество участников (отмечен рост популярности турнира с каждым годом).</w:t>
      </w:r>
    </w:p>
    <w:p w:rsidR="000A1219" w:rsidRDefault="000A1219" w:rsidP="00417FD9">
      <w:pPr>
        <w:pStyle w:val="a4"/>
        <w:ind w:left="0"/>
        <w:jc w:val="both"/>
        <w:rPr>
          <w:rFonts w:ascii="Arial" w:hAnsi="Arial" w:cs="Arial"/>
          <w:color w:val="000000"/>
          <w:sz w:val="23"/>
          <w:szCs w:val="23"/>
          <w:shd w:val="clear" w:color="auto" w:fill="FFFFFF"/>
        </w:rPr>
      </w:pPr>
    </w:p>
    <w:p w:rsidR="006E3C56" w:rsidRDefault="006E3C56" w:rsidP="00417FD9">
      <w:pPr>
        <w:pStyle w:val="a4"/>
        <w:ind w:left="0"/>
        <w:jc w:val="both"/>
        <w:rPr>
          <w:rFonts w:ascii="Arial" w:hAnsi="Arial" w:cs="Arial"/>
          <w:b/>
          <w:color w:val="000000"/>
          <w:sz w:val="23"/>
          <w:szCs w:val="23"/>
          <w:shd w:val="clear" w:color="auto" w:fill="FFFFFF"/>
        </w:rPr>
      </w:pPr>
      <w:r>
        <w:rPr>
          <w:rFonts w:ascii="Arial" w:hAnsi="Arial" w:cs="Arial"/>
          <w:b/>
          <w:color w:val="000000"/>
          <w:sz w:val="23"/>
          <w:szCs w:val="23"/>
          <w:shd w:val="clear" w:color="auto" w:fill="FFFFFF"/>
        </w:rPr>
        <w:t>Решили:</w:t>
      </w:r>
    </w:p>
    <w:p w:rsidR="000A1219" w:rsidRPr="005460D8" w:rsidRDefault="00D521A5" w:rsidP="00417FD9">
      <w:pPr>
        <w:pStyle w:val="a4"/>
        <w:ind w:left="0"/>
        <w:jc w:val="both"/>
        <w:rPr>
          <w:rFonts w:ascii="Arial" w:hAnsi="Arial" w:cs="Arial"/>
          <w:b/>
          <w:color w:val="000000"/>
          <w:sz w:val="23"/>
          <w:szCs w:val="23"/>
          <w:shd w:val="clear" w:color="auto" w:fill="FFFFFF"/>
        </w:rPr>
      </w:pPr>
      <w:r>
        <w:rPr>
          <w:rFonts w:ascii="Arial" w:hAnsi="Arial" w:cs="Arial"/>
          <w:color w:val="000000"/>
          <w:sz w:val="23"/>
          <w:szCs w:val="23"/>
          <w:shd w:val="clear" w:color="auto" w:fill="FFFFFF"/>
        </w:rPr>
        <w:t>Принять к сведению.</w:t>
      </w:r>
    </w:p>
    <w:p w:rsidR="006E3C56" w:rsidRDefault="006E3C56" w:rsidP="00417FD9">
      <w:pPr>
        <w:pStyle w:val="a4"/>
        <w:ind w:left="0"/>
        <w:jc w:val="both"/>
        <w:rPr>
          <w:rFonts w:ascii="Arial" w:hAnsi="Arial" w:cs="Arial"/>
          <w:color w:val="000000"/>
          <w:sz w:val="23"/>
          <w:szCs w:val="23"/>
          <w:shd w:val="clear" w:color="auto" w:fill="FFFFFF"/>
        </w:rPr>
      </w:pPr>
    </w:p>
    <w:p w:rsidR="00552EEC" w:rsidRPr="00552EEC" w:rsidRDefault="00C7460F" w:rsidP="008129CF">
      <w:pPr>
        <w:pStyle w:val="a4"/>
        <w:ind w:left="0"/>
        <w:jc w:val="both"/>
        <w:rPr>
          <w:rFonts w:ascii="Arial" w:hAnsi="Arial" w:cs="Arial"/>
          <w:color w:val="000000"/>
          <w:sz w:val="22"/>
          <w:szCs w:val="22"/>
        </w:rPr>
      </w:pPr>
      <w:r w:rsidRPr="00A55691">
        <w:rPr>
          <w:rFonts w:ascii="Arial" w:hAnsi="Arial" w:cs="Arial"/>
          <w:color w:val="000000"/>
          <w:sz w:val="23"/>
          <w:szCs w:val="23"/>
        </w:rPr>
        <w:br/>
      </w:r>
    </w:p>
    <w:p w:rsidR="00552EEC" w:rsidRPr="00552EEC" w:rsidRDefault="00552EEC" w:rsidP="003B07A6">
      <w:pPr>
        <w:pStyle w:val="a3"/>
        <w:shd w:val="clear" w:color="auto" w:fill="FFFFFF"/>
        <w:spacing w:before="0" w:beforeAutospacing="0" w:after="0" w:afterAutospacing="0" w:line="312" w:lineRule="atLeast"/>
        <w:jc w:val="both"/>
        <w:rPr>
          <w:rFonts w:ascii="Arial" w:hAnsi="Arial" w:cs="Arial"/>
          <w:color w:val="000000"/>
          <w:sz w:val="23"/>
          <w:szCs w:val="23"/>
        </w:rPr>
      </w:pPr>
    </w:p>
    <w:sectPr w:rsidR="00552EEC" w:rsidRPr="00552EEC" w:rsidSect="00214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02D"/>
    <w:multiLevelType w:val="hybridMultilevel"/>
    <w:tmpl w:val="74405AB0"/>
    <w:lvl w:ilvl="0" w:tplc="DE1803A6">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83E11"/>
    <w:multiLevelType w:val="hybridMultilevel"/>
    <w:tmpl w:val="548E5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56295"/>
    <w:multiLevelType w:val="hybridMultilevel"/>
    <w:tmpl w:val="7114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C5282"/>
    <w:multiLevelType w:val="hybridMultilevel"/>
    <w:tmpl w:val="4AAA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8C7DFD"/>
    <w:multiLevelType w:val="hybridMultilevel"/>
    <w:tmpl w:val="544C6A12"/>
    <w:lvl w:ilvl="0" w:tplc="BE7C1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F035E"/>
    <w:multiLevelType w:val="hybridMultilevel"/>
    <w:tmpl w:val="9034A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A4A61"/>
    <w:multiLevelType w:val="hybridMultilevel"/>
    <w:tmpl w:val="BC56E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610FF4"/>
    <w:multiLevelType w:val="hybridMultilevel"/>
    <w:tmpl w:val="D43A6C78"/>
    <w:lvl w:ilvl="0" w:tplc="CD282FDE">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E3711"/>
    <w:multiLevelType w:val="hybridMultilevel"/>
    <w:tmpl w:val="9034A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5B4E19"/>
    <w:multiLevelType w:val="hybridMultilevel"/>
    <w:tmpl w:val="85F6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5A5481"/>
    <w:multiLevelType w:val="hybridMultilevel"/>
    <w:tmpl w:val="5EAA0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518E2"/>
    <w:multiLevelType w:val="hybridMultilevel"/>
    <w:tmpl w:val="13E6B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0"/>
  </w:num>
  <w:num w:numId="5">
    <w:abstractNumId w:val="8"/>
  </w:num>
  <w:num w:numId="6">
    <w:abstractNumId w:val="5"/>
  </w:num>
  <w:num w:numId="7">
    <w:abstractNumId w:val="2"/>
  </w:num>
  <w:num w:numId="8">
    <w:abstractNumId w:val="11"/>
  </w:num>
  <w:num w:numId="9">
    <w:abstractNumId w:val="9"/>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60F"/>
    <w:rsid w:val="0000066F"/>
    <w:rsid w:val="00054863"/>
    <w:rsid w:val="000A1219"/>
    <w:rsid w:val="000A18FC"/>
    <w:rsid w:val="000A21B1"/>
    <w:rsid w:val="000A3EF2"/>
    <w:rsid w:val="00155A9F"/>
    <w:rsid w:val="00185EAC"/>
    <w:rsid w:val="0019589A"/>
    <w:rsid w:val="001A41BB"/>
    <w:rsid w:val="001E057E"/>
    <w:rsid w:val="00214631"/>
    <w:rsid w:val="00223D31"/>
    <w:rsid w:val="00230954"/>
    <w:rsid w:val="00342F45"/>
    <w:rsid w:val="003618E0"/>
    <w:rsid w:val="0039637C"/>
    <w:rsid w:val="003B07A6"/>
    <w:rsid w:val="003C3B69"/>
    <w:rsid w:val="003F0D72"/>
    <w:rsid w:val="00417FD9"/>
    <w:rsid w:val="00482B48"/>
    <w:rsid w:val="00496166"/>
    <w:rsid w:val="004C3CD0"/>
    <w:rsid w:val="0050483F"/>
    <w:rsid w:val="00540E79"/>
    <w:rsid w:val="005460D8"/>
    <w:rsid w:val="00552EEC"/>
    <w:rsid w:val="005938EC"/>
    <w:rsid w:val="005F73C0"/>
    <w:rsid w:val="006031D1"/>
    <w:rsid w:val="006441BF"/>
    <w:rsid w:val="006A28A7"/>
    <w:rsid w:val="006C1940"/>
    <w:rsid w:val="006E3C56"/>
    <w:rsid w:val="007045B4"/>
    <w:rsid w:val="007F31A0"/>
    <w:rsid w:val="007F6AC2"/>
    <w:rsid w:val="008129CF"/>
    <w:rsid w:val="00985CF9"/>
    <w:rsid w:val="00A55691"/>
    <w:rsid w:val="00AC1BD2"/>
    <w:rsid w:val="00AE2C50"/>
    <w:rsid w:val="00B925CC"/>
    <w:rsid w:val="00C27C92"/>
    <w:rsid w:val="00C7460F"/>
    <w:rsid w:val="00CA038E"/>
    <w:rsid w:val="00D11DB6"/>
    <w:rsid w:val="00D41C49"/>
    <w:rsid w:val="00D521A5"/>
    <w:rsid w:val="00D86DB5"/>
    <w:rsid w:val="00D87566"/>
    <w:rsid w:val="00EE0708"/>
    <w:rsid w:val="00F86206"/>
    <w:rsid w:val="00FE56F0"/>
    <w:rsid w:val="00FF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60F"/>
    <w:pPr>
      <w:spacing w:before="100" w:beforeAutospacing="1" w:after="100" w:afterAutospacing="1"/>
    </w:pPr>
  </w:style>
  <w:style w:type="paragraph" w:styleId="a4">
    <w:name w:val="List Paragraph"/>
    <w:basedOn w:val="a"/>
    <w:uiPriority w:val="34"/>
    <w:qFormat/>
    <w:rsid w:val="00C7460F"/>
    <w:pPr>
      <w:ind w:left="720"/>
      <w:contextualSpacing/>
    </w:pPr>
  </w:style>
  <w:style w:type="character" w:styleId="a5">
    <w:name w:val="Strong"/>
    <w:basedOn w:val="a0"/>
    <w:uiPriority w:val="22"/>
    <w:qFormat/>
    <w:rsid w:val="00C7460F"/>
    <w:rPr>
      <w:b/>
      <w:bCs/>
    </w:rPr>
  </w:style>
  <w:style w:type="character" w:customStyle="1" w:styleId="apple-converted-space">
    <w:name w:val="apple-converted-space"/>
    <w:basedOn w:val="a0"/>
    <w:rsid w:val="00C7460F"/>
  </w:style>
  <w:style w:type="character" w:styleId="a6">
    <w:name w:val="Hyperlink"/>
    <w:basedOn w:val="a0"/>
    <w:uiPriority w:val="99"/>
    <w:semiHidden/>
    <w:unhideWhenUsed/>
    <w:rsid w:val="00C7460F"/>
    <w:rPr>
      <w:color w:val="0000FF"/>
      <w:u w:val="single"/>
    </w:rPr>
  </w:style>
  <w:style w:type="table" w:styleId="a7">
    <w:name w:val="Table Grid"/>
    <w:basedOn w:val="a1"/>
    <w:rsid w:val="00417F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82480">
      <w:bodyDiv w:val="1"/>
      <w:marLeft w:val="0"/>
      <w:marRight w:val="0"/>
      <w:marTop w:val="0"/>
      <w:marBottom w:val="0"/>
      <w:divBdr>
        <w:top w:val="none" w:sz="0" w:space="0" w:color="auto"/>
        <w:left w:val="none" w:sz="0" w:space="0" w:color="auto"/>
        <w:bottom w:val="none" w:sz="0" w:space="0" w:color="auto"/>
        <w:right w:val="none" w:sz="0" w:space="0" w:color="auto"/>
      </w:divBdr>
      <w:divsChild>
        <w:div w:id="1397586988">
          <w:marLeft w:val="0"/>
          <w:marRight w:val="0"/>
          <w:marTop w:val="0"/>
          <w:marBottom w:val="0"/>
          <w:divBdr>
            <w:top w:val="none" w:sz="0" w:space="0" w:color="auto"/>
            <w:left w:val="none" w:sz="0" w:space="0" w:color="auto"/>
            <w:bottom w:val="none" w:sz="0" w:space="0" w:color="auto"/>
            <w:right w:val="none" w:sz="0" w:space="0" w:color="auto"/>
          </w:divBdr>
        </w:div>
        <w:div w:id="1493595619">
          <w:marLeft w:val="0"/>
          <w:marRight w:val="0"/>
          <w:marTop w:val="0"/>
          <w:marBottom w:val="0"/>
          <w:divBdr>
            <w:top w:val="none" w:sz="0" w:space="0" w:color="auto"/>
            <w:left w:val="none" w:sz="0" w:space="0" w:color="auto"/>
            <w:bottom w:val="none" w:sz="0" w:space="0" w:color="auto"/>
            <w:right w:val="none" w:sz="0" w:space="0" w:color="auto"/>
          </w:divBdr>
        </w:div>
        <w:div w:id="1039284916">
          <w:marLeft w:val="0"/>
          <w:marRight w:val="0"/>
          <w:marTop w:val="0"/>
          <w:marBottom w:val="0"/>
          <w:divBdr>
            <w:top w:val="none" w:sz="0" w:space="0" w:color="auto"/>
            <w:left w:val="none" w:sz="0" w:space="0" w:color="auto"/>
            <w:bottom w:val="none" w:sz="0" w:space="0" w:color="auto"/>
            <w:right w:val="none" w:sz="0" w:space="0" w:color="auto"/>
          </w:divBdr>
        </w:div>
        <w:div w:id="520707432">
          <w:marLeft w:val="0"/>
          <w:marRight w:val="0"/>
          <w:marTop w:val="0"/>
          <w:marBottom w:val="0"/>
          <w:divBdr>
            <w:top w:val="none" w:sz="0" w:space="0" w:color="auto"/>
            <w:left w:val="none" w:sz="0" w:space="0" w:color="auto"/>
            <w:bottom w:val="none" w:sz="0" w:space="0" w:color="auto"/>
            <w:right w:val="none" w:sz="0" w:space="0" w:color="auto"/>
          </w:divBdr>
        </w:div>
        <w:div w:id="2051302966">
          <w:marLeft w:val="0"/>
          <w:marRight w:val="0"/>
          <w:marTop w:val="0"/>
          <w:marBottom w:val="0"/>
          <w:divBdr>
            <w:top w:val="none" w:sz="0" w:space="0" w:color="auto"/>
            <w:left w:val="none" w:sz="0" w:space="0" w:color="auto"/>
            <w:bottom w:val="none" w:sz="0" w:space="0" w:color="auto"/>
            <w:right w:val="none" w:sz="0" w:space="0" w:color="auto"/>
          </w:divBdr>
        </w:div>
        <w:div w:id="1176580092">
          <w:marLeft w:val="0"/>
          <w:marRight w:val="0"/>
          <w:marTop w:val="0"/>
          <w:marBottom w:val="0"/>
          <w:divBdr>
            <w:top w:val="none" w:sz="0" w:space="0" w:color="auto"/>
            <w:left w:val="none" w:sz="0" w:space="0" w:color="auto"/>
            <w:bottom w:val="none" w:sz="0" w:space="0" w:color="auto"/>
            <w:right w:val="none" w:sz="0" w:space="0" w:color="auto"/>
          </w:divBdr>
        </w:div>
        <w:div w:id="2092001959">
          <w:marLeft w:val="0"/>
          <w:marRight w:val="0"/>
          <w:marTop w:val="0"/>
          <w:marBottom w:val="0"/>
          <w:divBdr>
            <w:top w:val="none" w:sz="0" w:space="0" w:color="auto"/>
            <w:left w:val="none" w:sz="0" w:space="0" w:color="auto"/>
            <w:bottom w:val="none" w:sz="0" w:space="0" w:color="auto"/>
            <w:right w:val="none" w:sz="0" w:space="0" w:color="auto"/>
          </w:divBdr>
        </w:div>
        <w:div w:id="1100024259">
          <w:marLeft w:val="0"/>
          <w:marRight w:val="0"/>
          <w:marTop w:val="0"/>
          <w:marBottom w:val="0"/>
          <w:divBdr>
            <w:top w:val="none" w:sz="0" w:space="0" w:color="auto"/>
            <w:left w:val="none" w:sz="0" w:space="0" w:color="auto"/>
            <w:bottom w:val="none" w:sz="0" w:space="0" w:color="auto"/>
            <w:right w:val="none" w:sz="0" w:space="0" w:color="auto"/>
          </w:divBdr>
        </w:div>
        <w:div w:id="254292538">
          <w:marLeft w:val="0"/>
          <w:marRight w:val="0"/>
          <w:marTop w:val="0"/>
          <w:marBottom w:val="0"/>
          <w:divBdr>
            <w:top w:val="none" w:sz="0" w:space="0" w:color="auto"/>
            <w:left w:val="none" w:sz="0" w:space="0" w:color="auto"/>
            <w:bottom w:val="none" w:sz="0" w:space="0" w:color="auto"/>
            <w:right w:val="none" w:sz="0" w:space="0" w:color="auto"/>
          </w:divBdr>
        </w:div>
        <w:div w:id="59211530">
          <w:marLeft w:val="0"/>
          <w:marRight w:val="0"/>
          <w:marTop w:val="0"/>
          <w:marBottom w:val="0"/>
          <w:divBdr>
            <w:top w:val="none" w:sz="0" w:space="0" w:color="auto"/>
            <w:left w:val="none" w:sz="0" w:space="0" w:color="auto"/>
            <w:bottom w:val="none" w:sz="0" w:space="0" w:color="auto"/>
            <w:right w:val="none" w:sz="0" w:space="0" w:color="auto"/>
          </w:divBdr>
        </w:div>
        <w:div w:id="1156872728">
          <w:marLeft w:val="0"/>
          <w:marRight w:val="0"/>
          <w:marTop w:val="0"/>
          <w:marBottom w:val="0"/>
          <w:divBdr>
            <w:top w:val="none" w:sz="0" w:space="0" w:color="auto"/>
            <w:left w:val="none" w:sz="0" w:space="0" w:color="auto"/>
            <w:bottom w:val="none" w:sz="0" w:space="0" w:color="auto"/>
            <w:right w:val="none" w:sz="0" w:space="0" w:color="auto"/>
          </w:divBdr>
        </w:div>
        <w:div w:id="159856030">
          <w:marLeft w:val="0"/>
          <w:marRight w:val="0"/>
          <w:marTop w:val="0"/>
          <w:marBottom w:val="0"/>
          <w:divBdr>
            <w:top w:val="none" w:sz="0" w:space="0" w:color="auto"/>
            <w:left w:val="none" w:sz="0" w:space="0" w:color="auto"/>
            <w:bottom w:val="none" w:sz="0" w:space="0" w:color="auto"/>
            <w:right w:val="none" w:sz="0" w:space="0" w:color="auto"/>
          </w:divBdr>
        </w:div>
      </w:divsChild>
    </w:div>
    <w:div w:id="1854804453">
      <w:bodyDiv w:val="1"/>
      <w:marLeft w:val="0"/>
      <w:marRight w:val="0"/>
      <w:marTop w:val="0"/>
      <w:marBottom w:val="0"/>
      <w:divBdr>
        <w:top w:val="none" w:sz="0" w:space="0" w:color="auto"/>
        <w:left w:val="none" w:sz="0" w:space="0" w:color="auto"/>
        <w:bottom w:val="none" w:sz="0" w:space="0" w:color="auto"/>
        <w:right w:val="none" w:sz="0" w:space="0" w:color="auto"/>
      </w:divBdr>
    </w:div>
    <w:div w:id="1990555159">
      <w:bodyDiv w:val="1"/>
      <w:marLeft w:val="0"/>
      <w:marRight w:val="0"/>
      <w:marTop w:val="0"/>
      <w:marBottom w:val="0"/>
      <w:divBdr>
        <w:top w:val="none" w:sz="0" w:space="0" w:color="auto"/>
        <w:left w:val="none" w:sz="0" w:space="0" w:color="auto"/>
        <w:bottom w:val="none" w:sz="0" w:space="0" w:color="auto"/>
        <w:right w:val="none" w:sz="0" w:space="0" w:color="auto"/>
      </w:divBdr>
    </w:div>
    <w:div w:id="21418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Поларт</cp:lastModifiedBy>
  <cp:revision>11</cp:revision>
  <dcterms:created xsi:type="dcterms:W3CDTF">2016-08-07T10:26:00Z</dcterms:created>
  <dcterms:modified xsi:type="dcterms:W3CDTF">2016-08-10T03:38:00Z</dcterms:modified>
</cp:coreProperties>
</file>